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AA21B7" w14:textId="78271955" w:rsidR="00ED08A6" w:rsidRDefault="00ED08A6" w:rsidP="0051274F">
      <w:pPr>
        <w:pStyle w:val="Header"/>
        <w:spacing w:line="360" w:lineRule="auto"/>
      </w:pPr>
      <w:r w:rsidRPr="001C697E">
        <w:rPr>
          <w:noProof/>
        </w:rPr>
        <w:drawing>
          <wp:anchor distT="0" distB="0" distL="114300" distR="114300" simplePos="0" relativeHeight="251661312" behindDoc="0" locked="0" layoutInCell="1" allowOverlap="1" wp14:anchorId="11CA1E9F" wp14:editId="2E9B49AD">
            <wp:simplePos x="0" y="0"/>
            <wp:positionH relativeFrom="margin">
              <wp:posOffset>2063115</wp:posOffset>
            </wp:positionH>
            <wp:positionV relativeFrom="paragraph">
              <wp:posOffset>-769620</wp:posOffset>
            </wp:positionV>
            <wp:extent cx="2224405" cy="792480"/>
            <wp:effectExtent l="0" t="0" r="4445" b="7620"/>
            <wp:wrapNone/>
            <wp:docPr id="7" name="Picture 7" descr="C:\Users\cfaye.AD\AppData\Local\Microsoft\Windows\INetCache\Content.Outlook\FTI9JY54\Logo Countdown 2030_ rev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faye.AD\AppData\Local\Microsoft\Windows\INetCache\Content.Outlook\FTI9JY54\Logo Countdown 2030_ rev_CMY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4405" cy="79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4338">
        <w:rPr>
          <w:noProof/>
        </w:rPr>
        <w:drawing>
          <wp:anchor distT="0" distB="0" distL="114300" distR="114300" simplePos="0" relativeHeight="251660288" behindDoc="0" locked="0" layoutInCell="1" allowOverlap="1" wp14:anchorId="78D74551" wp14:editId="1A4DB3C4">
            <wp:simplePos x="0" y="0"/>
            <wp:positionH relativeFrom="margin">
              <wp:posOffset>5775960</wp:posOffset>
            </wp:positionH>
            <wp:positionV relativeFrom="paragraph">
              <wp:posOffset>-723900</wp:posOffset>
            </wp:positionV>
            <wp:extent cx="584835" cy="578485"/>
            <wp:effectExtent l="0" t="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84835" cy="578485"/>
                    </a:xfrm>
                    <a:prstGeom prst="rect">
                      <a:avLst/>
                    </a:prstGeom>
                  </pic:spPr>
                </pic:pic>
              </a:graphicData>
            </a:graphic>
            <wp14:sizeRelH relativeFrom="margin">
              <wp14:pctWidth>0</wp14:pctWidth>
            </wp14:sizeRelH>
            <wp14:sizeRelV relativeFrom="margin">
              <wp14:pctHeight>0</wp14:pctHeight>
            </wp14:sizeRelV>
          </wp:anchor>
        </w:drawing>
      </w:r>
      <w:r w:rsidRPr="001C4338">
        <w:rPr>
          <w:noProof/>
        </w:rPr>
        <w:drawing>
          <wp:anchor distT="0" distB="0" distL="114300" distR="114300" simplePos="0" relativeHeight="251659264" behindDoc="0" locked="0" layoutInCell="1" allowOverlap="1" wp14:anchorId="75979707" wp14:editId="5389D5C3">
            <wp:simplePos x="0" y="0"/>
            <wp:positionH relativeFrom="margin">
              <wp:posOffset>-605155</wp:posOffset>
            </wp:positionH>
            <wp:positionV relativeFrom="topMargin">
              <wp:posOffset>152400</wp:posOffset>
            </wp:positionV>
            <wp:extent cx="1729105" cy="624840"/>
            <wp:effectExtent l="0" t="0" r="4445" b="3810"/>
            <wp:wrapSquare wrapText="bothSides"/>
            <wp:docPr id="9" name="Picture 9" descr="https://lh6.googleusercontent.com/1pwOEpKJBzQ4Zk8YPx38BI8c1A-VYbKKZEO29C6zz_MIRPljIEQbB--XX9HyAxQp6RlflRdfDSvTDNZWNURHQ5oEATPzf4k8afPyFnJpFLhQIV-EWy8VRFJ5fhriDnUwS9HNkrxMQzYs8c4o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1pwOEpKJBzQ4Zk8YPx38BI8c1A-VYbKKZEO29C6zz_MIRPljIEQbB--XX9HyAxQp6RlflRdfDSvTDNZWNURHQ5oEATPzf4k8afPyFnJpFLhQIV-EWy8VRFJ5fhriDnUwS9HNkrxMQzYs8c4oX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9105" cy="62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DC4EDD" w14:textId="77777777" w:rsidR="00ED08A6" w:rsidRDefault="00ED08A6" w:rsidP="0051274F">
      <w:pPr>
        <w:pStyle w:val="ListParagraph"/>
        <w:spacing w:line="360" w:lineRule="auto"/>
        <w:ind w:left="360"/>
        <w:jc w:val="center"/>
        <w:rPr>
          <w:rFonts w:cstheme="minorHAnsi"/>
          <w:color w:val="FF0000"/>
          <w:szCs w:val="18"/>
        </w:rPr>
      </w:pPr>
    </w:p>
    <w:p w14:paraId="37F436FA" w14:textId="77777777" w:rsidR="003B2976" w:rsidRPr="008702F0" w:rsidRDefault="003B2976" w:rsidP="0051274F">
      <w:pPr>
        <w:pStyle w:val="ListParagraph"/>
        <w:spacing w:line="360" w:lineRule="auto"/>
        <w:ind w:left="360"/>
        <w:jc w:val="center"/>
        <w:rPr>
          <w:rFonts w:cstheme="minorHAnsi"/>
          <w:b/>
          <w:szCs w:val="18"/>
        </w:rPr>
      </w:pPr>
    </w:p>
    <w:p w14:paraId="7A8D482E" w14:textId="77777777" w:rsidR="004E15A6" w:rsidRDefault="004E15A6" w:rsidP="0051274F">
      <w:pPr>
        <w:pStyle w:val="ListParagraph"/>
        <w:spacing w:line="360" w:lineRule="auto"/>
        <w:ind w:left="360"/>
        <w:jc w:val="center"/>
        <w:rPr>
          <w:rFonts w:cstheme="minorHAnsi"/>
          <w:b/>
          <w:sz w:val="72"/>
          <w:szCs w:val="18"/>
        </w:rPr>
      </w:pPr>
    </w:p>
    <w:p w14:paraId="1917189B" w14:textId="1BD2028E" w:rsidR="003B2976" w:rsidRPr="00DC685B" w:rsidRDefault="003B2976" w:rsidP="0051274F">
      <w:pPr>
        <w:pStyle w:val="ListParagraph"/>
        <w:spacing w:line="360" w:lineRule="auto"/>
        <w:ind w:left="360"/>
        <w:jc w:val="center"/>
        <w:rPr>
          <w:rFonts w:cstheme="minorHAnsi"/>
          <w:b/>
          <w:sz w:val="72"/>
          <w:szCs w:val="18"/>
        </w:rPr>
      </w:pPr>
      <w:bookmarkStart w:id="0" w:name="_Hlk16687680"/>
      <w:bookmarkStart w:id="1" w:name="_GoBack"/>
      <w:r w:rsidRPr="00DC685B">
        <w:rPr>
          <w:rFonts w:cstheme="minorHAnsi"/>
          <w:b/>
          <w:sz w:val="72"/>
          <w:szCs w:val="18"/>
        </w:rPr>
        <w:t xml:space="preserve">Adolescent </w:t>
      </w:r>
      <w:r w:rsidR="004E15A6">
        <w:rPr>
          <w:rFonts w:cstheme="minorHAnsi"/>
          <w:b/>
          <w:sz w:val="72"/>
          <w:szCs w:val="18"/>
        </w:rPr>
        <w:t>S</w:t>
      </w:r>
      <w:r w:rsidR="004E15A6" w:rsidRPr="00DC685B">
        <w:rPr>
          <w:rFonts w:cstheme="minorHAnsi"/>
          <w:b/>
          <w:sz w:val="72"/>
          <w:szCs w:val="18"/>
        </w:rPr>
        <w:t xml:space="preserve">exual </w:t>
      </w:r>
      <w:r w:rsidRPr="00DC685B">
        <w:rPr>
          <w:rFonts w:cstheme="minorHAnsi"/>
          <w:b/>
          <w:sz w:val="72"/>
          <w:szCs w:val="18"/>
        </w:rPr>
        <w:t xml:space="preserve">and </w:t>
      </w:r>
      <w:r w:rsidR="004E15A6">
        <w:rPr>
          <w:rFonts w:cstheme="minorHAnsi"/>
          <w:b/>
          <w:sz w:val="72"/>
          <w:szCs w:val="18"/>
        </w:rPr>
        <w:t>R</w:t>
      </w:r>
      <w:r w:rsidR="004E15A6" w:rsidRPr="00DC685B">
        <w:rPr>
          <w:rFonts w:cstheme="minorHAnsi"/>
          <w:b/>
          <w:sz w:val="72"/>
          <w:szCs w:val="18"/>
        </w:rPr>
        <w:t xml:space="preserve">eproductive </w:t>
      </w:r>
      <w:r w:rsidR="004E15A6">
        <w:rPr>
          <w:rFonts w:cstheme="minorHAnsi"/>
          <w:b/>
          <w:sz w:val="72"/>
          <w:szCs w:val="18"/>
        </w:rPr>
        <w:t>H</w:t>
      </w:r>
      <w:r w:rsidR="004E15A6" w:rsidRPr="00DC685B">
        <w:rPr>
          <w:rFonts w:cstheme="minorHAnsi"/>
          <w:b/>
          <w:sz w:val="72"/>
          <w:szCs w:val="18"/>
        </w:rPr>
        <w:t xml:space="preserve">ealth </w:t>
      </w:r>
      <w:r w:rsidR="004E15A6">
        <w:rPr>
          <w:rFonts w:cstheme="minorHAnsi"/>
          <w:b/>
          <w:sz w:val="72"/>
          <w:szCs w:val="18"/>
        </w:rPr>
        <w:t>A</w:t>
      </w:r>
      <w:r w:rsidR="004E15A6" w:rsidRPr="00DC685B">
        <w:rPr>
          <w:rFonts w:cstheme="minorHAnsi"/>
          <w:b/>
          <w:sz w:val="72"/>
          <w:szCs w:val="18"/>
        </w:rPr>
        <w:t xml:space="preserve">nalysis </w:t>
      </w:r>
      <w:r w:rsidR="004E15A6">
        <w:rPr>
          <w:rFonts w:cstheme="minorHAnsi"/>
          <w:b/>
          <w:sz w:val="72"/>
          <w:szCs w:val="18"/>
        </w:rPr>
        <w:t>W</w:t>
      </w:r>
      <w:r w:rsidR="004E15A6" w:rsidRPr="00DC685B">
        <w:rPr>
          <w:rFonts w:cstheme="minorHAnsi"/>
          <w:b/>
          <w:sz w:val="72"/>
          <w:szCs w:val="18"/>
        </w:rPr>
        <w:t>orkshop</w:t>
      </w:r>
    </w:p>
    <w:p w14:paraId="2617AA95" w14:textId="77777777" w:rsidR="003B2976" w:rsidRPr="00C74E94" w:rsidRDefault="003B2976" w:rsidP="0051274F">
      <w:pPr>
        <w:spacing w:line="360" w:lineRule="auto"/>
        <w:rPr>
          <w:rFonts w:cstheme="minorHAnsi"/>
          <w:b/>
          <w:sz w:val="18"/>
          <w:szCs w:val="18"/>
        </w:rPr>
      </w:pPr>
    </w:p>
    <w:p w14:paraId="74F7D969" w14:textId="77777777" w:rsidR="003B2976" w:rsidRPr="002B0C9C" w:rsidRDefault="003B2976" w:rsidP="0051274F">
      <w:pPr>
        <w:pStyle w:val="ListParagraph"/>
        <w:spacing w:line="360" w:lineRule="auto"/>
        <w:ind w:left="360"/>
        <w:jc w:val="center"/>
        <w:rPr>
          <w:rFonts w:cstheme="minorHAnsi"/>
          <w:i/>
          <w:sz w:val="32"/>
          <w:szCs w:val="18"/>
        </w:rPr>
      </w:pPr>
      <w:r w:rsidRPr="002B0C9C">
        <w:rPr>
          <w:rFonts w:cstheme="minorHAnsi"/>
          <w:i/>
          <w:sz w:val="32"/>
          <w:szCs w:val="18"/>
        </w:rPr>
        <w:t>Generating evidence and strengthening country capacity</w:t>
      </w:r>
    </w:p>
    <w:bookmarkEnd w:id="0"/>
    <w:bookmarkEnd w:id="1"/>
    <w:p w14:paraId="635C95B1" w14:textId="77777777" w:rsidR="003B2976" w:rsidRPr="00C74E94" w:rsidRDefault="003B2976" w:rsidP="0051274F">
      <w:pPr>
        <w:spacing w:line="360" w:lineRule="auto"/>
        <w:rPr>
          <w:rFonts w:cstheme="minorHAnsi"/>
          <w:b/>
          <w:sz w:val="18"/>
          <w:szCs w:val="18"/>
        </w:rPr>
      </w:pPr>
    </w:p>
    <w:p w14:paraId="71E78D93" w14:textId="77777777" w:rsidR="00E9222B" w:rsidRPr="00DC685B" w:rsidRDefault="00E9222B" w:rsidP="0051274F">
      <w:pPr>
        <w:pStyle w:val="ListParagraph"/>
        <w:spacing w:line="360" w:lineRule="auto"/>
        <w:ind w:left="360"/>
        <w:jc w:val="center"/>
        <w:rPr>
          <w:rFonts w:cstheme="minorHAnsi"/>
          <w:b/>
          <w:sz w:val="40"/>
          <w:szCs w:val="18"/>
        </w:rPr>
      </w:pPr>
      <w:r w:rsidRPr="00DC685B">
        <w:rPr>
          <w:rFonts w:cstheme="minorHAnsi"/>
          <w:b/>
          <w:sz w:val="40"/>
          <w:szCs w:val="18"/>
        </w:rPr>
        <w:t xml:space="preserve">Summary report </w:t>
      </w:r>
    </w:p>
    <w:p w14:paraId="5B2F3E48" w14:textId="77777777" w:rsidR="00E9222B" w:rsidRPr="00C74E94" w:rsidRDefault="00E9222B" w:rsidP="0051274F">
      <w:pPr>
        <w:pStyle w:val="ListParagraph"/>
        <w:spacing w:line="360" w:lineRule="auto"/>
        <w:ind w:left="360"/>
        <w:jc w:val="center"/>
        <w:rPr>
          <w:rFonts w:cstheme="minorHAnsi"/>
          <w:b/>
          <w:sz w:val="18"/>
          <w:szCs w:val="18"/>
        </w:rPr>
      </w:pPr>
    </w:p>
    <w:p w14:paraId="3E752FFD" w14:textId="77777777" w:rsidR="00E9222B" w:rsidRPr="00C74E94" w:rsidRDefault="00E9222B" w:rsidP="0051274F">
      <w:pPr>
        <w:pStyle w:val="ListParagraph"/>
        <w:spacing w:line="360" w:lineRule="auto"/>
        <w:ind w:left="360"/>
        <w:jc w:val="center"/>
        <w:rPr>
          <w:rFonts w:cstheme="minorHAnsi"/>
          <w:b/>
          <w:sz w:val="18"/>
          <w:szCs w:val="18"/>
        </w:rPr>
      </w:pPr>
    </w:p>
    <w:p w14:paraId="30BEE2F7" w14:textId="03A5C9C6" w:rsidR="00E9222B" w:rsidRPr="00DC685B" w:rsidRDefault="003B2976" w:rsidP="0051274F">
      <w:pPr>
        <w:pStyle w:val="ListParagraph"/>
        <w:spacing w:line="360" w:lineRule="auto"/>
        <w:ind w:left="360"/>
        <w:jc w:val="center"/>
        <w:rPr>
          <w:rFonts w:cstheme="minorHAnsi"/>
          <w:sz w:val="20"/>
          <w:szCs w:val="18"/>
        </w:rPr>
      </w:pPr>
      <w:r w:rsidRPr="00DC685B">
        <w:rPr>
          <w:rFonts w:cstheme="minorHAnsi"/>
          <w:sz w:val="20"/>
          <w:szCs w:val="18"/>
        </w:rPr>
        <w:t>24</w:t>
      </w:r>
      <w:r w:rsidRPr="00DC685B">
        <w:rPr>
          <w:rFonts w:cstheme="minorHAnsi"/>
          <w:sz w:val="20"/>
          <w:szCs w:val="18"/>
          <w:vertAlign w:val="superscript"/>
        </w:rPr>
        <w:t>th</w:t>
      </w:r>
      <w:r w:rsidRPr="00DC685B">
        <w:rPr>
          <w:rFonts w:cstheme="minorHAnsi"/>
          <w:sz w:val="20"/>
          <w:szCs w:val="18"/>
        </w:rPr>
        <w:t xml:space="preserve"> – 28</w:t>
      </w:r>
      <w:r w:rsidRPr="00DC685B">
        <w:rPr>
          <w:rFonts w:cstheme="minorHAnsi"/>
          <w:sz w:val="20"/>
          <w:szCs w:val="18"/>
          <w:vertAlign w:val="superscript"/>
        </w:rPr>
        <w:t>th</w:t>
      </w:r>
      <w:r w:rsidRPr="00DC685B">
        <w:rPr>
          <w:rFonts w:cstheme="minorHAnsi"/>
          <w:sz w:val="20"/>
          <w:szCs w:val="18"/>
        </w:rPr>
        <w:t xml:space="preserve"> </w:t>
      </w:r>
      <w:r w:rsidR="00ED08A6" w:rsidRPr="00DC685B">
        <w:rPr>
          <w:rFonts w:cstheme="minorHAnsi"/>
          <w:sz w:val="20"/>
          <w:szCs w:val="18"/>
        </w:rPr>
        <w:t>June</w:t>
      </w:r>
      <w:r w:rsidRPr="00DC685B">
        <w:rPr>
          <w:rFonts w:cstheme="minorHAnsi"/>
          <w:sz w:val="20"/>
          <w:szCs w:val="18"/>
        </w:rPr>
        <w:t xml:space="preserve"> 2019</w:t>
      </w:r>
    </w:p>
    <w:p w14:paraId="2615E058" w14:textId="77777777" w:rsidR="003B2976" w:rsidRPr="00DC685B" w:rsidRDefault="003B2976" w:rsidP="0051274F">
      <w:pPr>
        <w:pStyle w:val="ListParagraph"/>
        <w:spacing w:line="360" w:lineRule="auto"/>
        <w:ind w:left="360"/>
        <w:jc w:val="center"/>
        <w:rPr>
          <w:rFonts w:cstheme="minorHAnsi"/>
          <w:sz w:val="20"/>
          <w:szCs w:val="18"/>
        </w:rPr>
      </w:pPr>
      <w:r w:rsidRPr="00DC685B">
        <w:rPr>
          <w:rFonts w:cstheme="minorHAnsi"/>
          <w:sz w:val="20"/>
          <w:szCs w:val="18"/>
        </w:rPr>
        <w:t>Addis Ababa, Ethiopia</w:t>
      </w:r>
    </w:p>
    <w:p w14:paraId="304C55CE" w14:textId="77777777" w:rsidR="00E9222B" w:rsidRPr="00C74E94" w:rsidRDefault="00E9222B" w:rsidP="0051274F">
      <w:pPr>
        <w:pStyle w:val="ListParagraph"/>
        <w:spacing w:line="360" w:lineRule="auto"/>
        <w:ind w:left="360"/>
        <w:jc w:val="center"/>
        <w:rPr>
          <w:rFonts w:cstheme="minorHAnsi"/>
          <w:b/>
          <w:sz w:val="18"/>
          <w:szCs w:val="18"/>
        </w:rPr>
      </w:pPr>
    </w:p>
    <w:p w14:paraId="7B847E66" w14:textId="77777777" w:rsidR="00E9222B" w:rsidRPr="00C74E94" w:rsidRDefault="00E9222B" w:rsidP="0051274F">
      <w:pPr>
        <w:spacing w:line="360" w:lineRule="auto"/>
        <w:rPr>
          <w:rFonts w:cstheme="minorHAnsi"/>
          <w:b/>
          <w:i/>
          <w:sz w:val="18"/>
          <w:szCs w:val="18"/>
        </w:rPr>
      </w:pPr>
      <w:r w:rsidRPr="00C74E94">
        <w:rPr>
          <w:rFonts w:cstheme="minorHAnsi"/>
          <w:b/>
          <w:i/>
          <w:sz w:val="18"/>
          <w:szCs w:val="18"/>
        </w:rPr>
        <w:br w:type="page"/>
      </w:r>
    </w:p>
    <w:p w14:paraId="24F20299" w14:textId="77777777" w:rsidR="00E9222B" w:rsidRPr="0051274F" w:rsidRDefault="00E9222B" w:rsidP="0051274F">
      <w:pPr>
        <w:pBdr>
          <w:bottom w:val="single" w:sz="4" w:space="1" w:color="auto"/>
        </w:pBdr>
        <w:spacing w:after="0" w:line="360" w:lineRule="auto"/>
        <w:rPr>
          <w:rFonts w:cstheme="minorHAnsi"/>
          <w:b/>
          <w:sz w:val="24"/>
          <w:szCs w:val="18"/>
        </w:rPr>
      </w:pPr>
      <w:r w:rsidRPr="0051274F">
        <w:rPr>
          <w:rFonts w:cstheme="minorHAnsi"/>
          <w:b/>
          <w:sz w:val="24"/>
          <w:szCs w:val="18"/>
        </w:rPr>
        <w:lastRenderedPageBreak/>
        <w:t xml:space="preserve">Background </w:t>
      </w:r>
    </w:p>
    <w:p w14:paraId="735A5EA7" w14:textId="21A43DA8" w:rsidR="00E9222B" w:rsidRPr="00C74E94" w:rsidRDefault="00E9222B" w:rsidP="0051274F">
      <w:pPr>
        <w:spacing w:before="240" w:after="240" w:line="360" w:lineRule="auto"/>
        <w:jc w:val="both"/>
        <w:rPr>
          <w:rFonts w:cstheme="minorHAnsi"/>
          <w:sz w:val="18"/>
          <w:szCs w:val="18"/>
        </w:rPr>
      </w:pPr>
      <w:r w:rsidRPr="00C74E94">
        <w:rPr>
          <w:rFonts w:cstheme="minorHAnsi"/>
          <w:sz w:val="18"/>
          <w:szCs w:val="18"/>
        </w:rPr>
        <w:t>The Countdown to 2030</w:t>
      </w:r>
      <w:r w:rsidR="003B2976" w:rsidRPr="00C74E94">
        <w:rPr>
          <w:rFonts w:cstheme="minorHAnsi"/>
          <w:sz w:val="18"/>
          <w:szCs w:val="18"/>
        </w:rPr>
        <w:t xml:space="preserve"> for Women’s, Children’s and Adolescents’ Health</w:t>
      </w:r>
      <w:r w:rsidRPr="00C74E94">
        <w:rPr>
          <w:rFonts w:cstheme="minorHAnsi"/>
          <w:sz w:val="18"/>
          <w:szCs w:val="18"/>
        </w:rPr>
        <w:t xml:space="preserve"> </w:t>
      </w:r>
      <w:r w:rsidR="003B2976" w:rsidRPr="00C74E94">
        <w:rPr>
          <w:rFonts w:cstheme="minorHAnsi"/>
          <w:sz w:val="18"/>
          <w:szCs w:val="18"/>
        </w:rPr>
        <w:t>team</w:t>
      </w:r>
      <w:r w:rsidRPr="00C74E94">
        <w:rPr>
          <w:rFonts w:cstheme="minorHAnsi"/>
          <w:sz w:val="18"/>
          <w:szCs w:val="18"/>
        </w:rPr>
        <w:t xml:space="preserve"> led by the African Population Health Research Center (APHRC), </w:t>
      </w:r>
      <w:r w:rsidR="003B2976" w:rsidRPr="00C74E94">
        <w:rPr>
          <w:rFonts w:cstheme="minorHAnsi"/>
          <w:sz w:val="18"/>
          <w:szCs w:val="18"/>
        </w:rPr>
        <w:t>organized an</w:t>
      </w:r>
      <w:r w:rsidRPr="00C74E94">
        <w:rPr>
          <w:rFonts w:cstheme="minorHAnsi"/>
          <w:sz w:val="18"/>
          <w:szCs w:val="18"/>
        </w:rPr>
        <w:t xml:space="preserve"> analysis workshop </w:t>
      </w:r>
      <w:r w:rsidR="003B2976" w:rsidRPr="0019071B">
        <w:rPr>
          <w:rFonts w:cstheme="minorHAnsi"/>
          <w:sz w:val="18"/>
          <w:szCs w:val="18"/>
        </w:rPr>
        <w:t>to generate evidence for adolescent sexual and reproductive health and rights (ASRHR) and to strengthen the analytical capacity of country institutions</w:t>
      </w:r>
      <w:r w:rsidR="00ED08A6" w:rsidRPr="0019071B">
        <w:rPr>
          <w:rFonts w:cstheme="minorHAnsi"/>
          <w:sz w:val="18"/>
          <w:szCs w:val="18"/>
        </w:rPr>
        <w:t xml:space="preserve"> in 10 African countries. The workshop was held in </w:t>
      </w:r>
      <w:r w:rsidR="003B2976" w:rsidRPr="00C74E94">
        <w:rPr>
          <w:rFonts w:cstheme="minorHAnsi"/>
          <w:sz w:val="18"/>
          <w:szCs w:val="18"/>
        </w:rPr>
        <w:t>Addis</w:t>
      </w:r>
      <w:r w:rsidR="00ED08A6">
        <w:rPr>
          <w:rFonts w:cstheme="minorHAnsi"/>
          <w:sz w:val="18"/>
          <w:szCs w:val="18"/>
        </w:rPr>
        <w:t xml:space="preserve"> Ababa</w:t>
      </w:r>
      <w:r w:rsidRPr="00C74E94">
        <w:rPr>
          <w:rFonts w:cstheme="minorHAnsi"/>
          <w:sz w:val="18"/>
          <w:szCs w:val="18"/>
        </w:rPr>
        <w:t xml:space="preserve">, </w:t>
      </w:r>
      <w:r w:rsidR="003B2976" w:rsidRPr="00C74E94">
        <w:rPr>
          <w:rFonts w:cstheme="minorHAnsi"/>
          <w:sz w:val="18"/>
          <w:szCs w:val="18"/>
        </w:rPr>
        <w:t>Ethiopia</w:t>
      </w:r>
      <w:r w:rsidRPr="00C74E94">
        <w:rPr>
          <w:rFonts w:cstheme="minorHAnsi"/>
          <w:sz w:val="18"/>
          <w:szCs w:val="18"/>
        </w:rPr>
        <w:t xml:space="preserve">, </w:t>
      </w:r>
      <w:r w:rsidR="00ED08A6">
        <w:rPr>
          <w:rFonts w:cstheme="minorHAnsi"/>
          <w:sz w:val="18"/>
          <w:szCs w:val="18"/>
        </w:rPr>
        <w:t>on</w:t>
      </w:r>
      <w:r w:rsidR="00E67AFF">
        <w:rPr>
          <w:rFonts w:cstheme="minorHAnsi"/>
          <w:sz w:val="18"/>
          <w:szCs w:val="18"/>
        </w:rPr>
        <w:t xml:space="preserve"> </w:t>
      </w:r>
      <w:r w:rsidR="003B2976" w:rsidRPr="00C74E94">
        <w:rPr>
          <w:rFonts w:cstheme="minorHAnsi"/>
          <w:sz w:val="18"/>
          <w:szCs w:val="18"/>
        </w:rPr>
        <w:t>June</w:t>
      </w:r>
      <w:r w:rsidRPr="00C74E94">
        <w:rPr>
          <w:rFonts w:cstheme="minorHAnsi"/>
          <w:sz w:val="18"/>
          <w:szCs w:val="18"/>
        </w:rPr>
        <w:t xml:space="preserve"> </w:t>
      </w:r>
      <w:r w:rsidR="003B2976" w:rsidRPr="00C74E94">
        <w:rPr>
          <w:rFonts w:cstheme="minorHAnsi"/>
          <w:sz w:val="18"/>
          <w:szCs w:val="18"/>
        </w:rPr>
        <w:t>24</w:t>
      </w:r>
      <w:r w:rsidRPr="00C74E94">
        <w:rPr>
          <w:rFonts w:cstheme="minorHAnsi"/>
          <w:sz w:val="18"/>
          <w:szCs w:val="18"/>
        </w:rPr>
        <w:t>-</w:t>
      </w:r>
      <w:r w:rsidR="003B2976" w:rsidRPr="00C74E94">
        <w:rPr>
          <w:rFonts w:cstheme="minorHAnsi"/>
          <w:sz w:val="18"/>
          <w:szCs w:val="18"/>
        </w:rPr>
        <w:t>28, 2019</w:t>
      </w:r>
      <w:r w:rsidRPr="00C74E94">
        <w:rPr>
          <w:rFonts w:cstheme="minorHAnsi"/>
          <w:sz w:val="18"/>
          <w:szCs w:val="18"/>
        </w:rPr>
        <w:t xml:space="preserve">. </w:t>
      </w:r>
      <w:r w:rsidR="00ED08A6">
        <w:rPr>
          <w:rFonts w:cstheme="minorHAnsi"/>
          <w:sz w:val="18"/>
          <w:szCs w:val="18"/>
        </w:rPr>
        <w:t>In total, 11</w:t>
      </w:r>
      <w:r w:rsidRPr="00C74E94">
        <w:rPr>
          <w:rFonts w:cstheme="minorHAnsi"/>
          <w:sz w:val="18"/>
          <w:szCs w:val="18"/>
        </w:rPr>
        <w:t xml:space="preserve"> participants (Appendix 1) comprising of </w:t>
      </w:r>
      <w:r w:rsidR="006A5329" w:rsidRPr="00C74E94">
        <w:rPr>
          <w:rFonts w:cstheme="minorHAnsi"/>
          <w:sz w:val="18"/>
          <w:szCs w:val="18"/>
        </w:rPr>
        <w:t xml:space="preserve">senior </w:t>
      </w:r>
      <w:r w:rsidRPr="00C74E94">
        <w:rPr>
          <w:rFonts w:cstheme="minorHAnsi"/>
          <w:sz w:val="18"/>
          <w:szCs w:val="18"/>
        </w:rPr>
        <w:t xml:space="preserve">analysts </w:t>
      </w:r>
      <w:r w:rsidR="00ED08A6">
        <w:rPr>
          <w:rFonts w:cstheme="minorHAnsi"/>
          <w:sz w:val="18"/>
          <w:szCs w:val="18"/>
        </w:rPr>
        <w:t>and academics</w:t>
      </w:r>
      <w:r w:rsidRPr="00C74E94">
        <w:rPr>
          <w:rFonts w:cstheme="minorHAnsi"/>
          <w:sz w:val="18"/>
          <w:szCs w:val="18"/>
        </w:rPr>
        <w:t xml:space="preserve"> from</w:t>
      </w:r>
      <w:r w:rsidR="00ED08A6">
        <w:rPr>
          <w:rFonts w:cstheme="minorHAnsi"/>
          <w:sz w:val="18"/>
          <w:szCs w:val="18"/>
        </w:rPr>
        <w:t xml:space="preserve"> the </w:t>
      </w:r>
      <w:r w:rsidR="006A5329" w:rsidRPr="00C74E94">
        <w:rPr>
          <w:rFonts w:cstheme="minorHAnsi"/>
          <w:sz w:val="18"/>
          <w:szCs w:val="18"/>
        </w:rPr>
        <w:t xml:space="preserve">10 </w:t>
      </w:r>
      <w:r w:rsidRPr="00C74E94">
        <w:rPr>
          <w:rFonts w:cstheme="minorHAnsi"/>
          <w:sz w:val="18"/>
          <w:szCs w:val="18"/>
        </w:rPr>
        <w:t xml:space="preserve">countries attended the workshop. The </w:t>
      </w:r>
      <w:r w:rsidR="00ED08A6">
        <w:rPr>
          <w:rFonts w:cstheme="minorHAnsi"/>
          <w:sz w:val="18"/>
          <w:szCs w:val="18"/>
        </w:rPr>
        <w:t xml:space="preserve">workshop was facilitated by </w:t>
      </w:r>
      <w:r w:rsidRPr="00C74E94">
        <w:rPr>
          <w:rFonts w:cstheme="minorHAnsi"/>
          <w:sz w:val="18"/>
          <w:szCs w:val="18"/>
        </w:rPr>
        <w:t xml:space="preserve">Countdown team </w:t>
      </w:r>
      <w:r w:rsidR="006A5329" w:rsidRPr="00C74E94">
        <w:rPr>
          <w:rFonts w:cstheme="minorHAnsi"/>
          <w:sz w:val="18"/>
          <w:szCs w:val="18"/>
        </w:rPr>
        <w:t>from APHRC</w:t>
      </w:r>
      <w:r w:rsidRPr="00C74E94">
        <w:rPr>
          <w:rFonts w:cstheme="minorHAnsi"/>
          <w:sz w:val="18"/>
          <w:szCs w:val="18"/>
        </w:rPr>
        <w:t>, University of Manitoba, WHO and UNICEF.</w:t>
      </w:r>
      <w:r w:rsidR="006A5329" w:rsidRPr="00C74E94">
        <w:rPr>
          <w:rFonts w:cstheme="minorHAnsi"/>
          <w:sz w:val="18"/>
          <w:szCs w:val="18"/>
        </w:rPr>
        <w:t xml:space="preserve"> </w:t>
      </w:r>
      <w:r w:rsidR="00ED08A6">
        <w:rPr>
          <w:rFonts w:cstheme="minorHAnsi"/>
          <w:sz w:val="18"/>
          <w:szCs w:val="18"/>
        </w:rPr>
        <w:t>As a key Countdown partner, t</w:t>
      </w:r>
      <w:r w:rsidR="006A5329" w:rsidRPr="00C74E94">
        <w:rPr>
          <w:rFonts w:cstheme="minorHAnsi"/>
          <w:sz w:val="18"/>
          <w:szCs w:val="18"/>
        </w:rPr>
        <w:t xml:space="preserve">he </w:t>
      </w:r>
      <w:r w:rsidR="00DC685B" w:rsidRPr="00C74E94">
        <w:rPr>
          <w:rFonts w:cstheme="minorHAnsi"/>
          <w:sz w:val="18"/>
          <w:szCs w:val="18"/>
        </w:rPr>
        <w:t xml:space="preserve">School of Public Health, College of Health Sciences, Addis Ababa University </w:t>
      </w:r>
      <w:r w:rsidR="006A5329" w:rsidRPr="00C74E94">
        <w:rPr>
          <w:rFonts w:cstheme="minorHAnsi"/>
          <w:sz w:val="18"/>
          <w:szCs w:val="18"/>
        </w:rPr>
        <w:t xml:space="preserve">played </w:t>
      </w:r>
      <w:r w:rsidR="00ED08A6">
        <w:rPr>
          <w:rFonts w:cstheme="minorHAnsi"/>
          <w:sz w:val="18"/>
          <w:szCs w:val="18"/>
        </w:rPr>
        <w:t>key r</w:t>
      </w:r>
      <w:r w:rsidR="006A5329" w:rsidRPr="00C74E94">
        <w:rPr>
          <w:rFonts w:cstheme="minorHAnsi"/>
          <w:sz w:val="18"/>
          <w:szCs w:val="18"/>
        </w:rPr>
        <w:t>ole</w:t>
      </w:r>
      <w:r w:rsidR="00ED08A6">
        <w:rPr>
          <w:rFonts w:cstheme="minorHAnsi"/>
          <w:sz w:val="18"/>
          <w:szCs w:val="18"/>
        </w:rPr>
        <w:t>s</w:t>
      </w:r>
      <w:r w:rsidR="006A5329" w:rsidRPr="00C74E94">
        <w:rPr>
          <w:rFonts w:cstheme="minorHAnsi"/>
          <w:sz w:val="18"/>
          <w:szCs w:val="18"/>
        </w:rPr>
        <w:t xml:space="preserve"> in </w:t>
      </w:r>
      <w:r w:rsidR="00ED08A6">
        <w:rPr>
          <w:rFonts w:cstheme="minorHAnsi"/>
          <w:sz w:val="18"/>
          <w:szCs w:val="18"/>
        </w:rPr>
        <w:t>supporting the logistics of the workshop.</w:t>
      </w:r>
    </w:p>
    <w:p w14:paraId="6CEE19E9" w14:textId="1C583BA4" w:rsidR="007F1696" w:rsidRPr="00C74E94" w:rsidRDefault="007F1696" w:rsidP="0051274F">
      <w:pPr>
        <w:spacing w:before="240" w:after="240" w:line="360" w:lineRule="auto"/>
        <w:jc w:val="both"/>
        <w:rPr>
          <w:rFonts w:cstheme="minorHAnsi"/>
          <w:sz w:val="18"/>
          <w:szCs w:val="18"/>
        </w:rPr>
      </w:pPr>
      <w:r w:rsidRPr="00C74E94">
        <w:rPr>
          <w:rFonts w:cstheme="minorHAnsi"/>
          <w:sz w:val="18"/>
          <w:szCs w:val="18"/>
        </w:rPr>
        <w:t xml:space="preserve">The analyses focused on the major relevant ASRHR and gender dimensions with a multi-sectoral approach including the interactions between </w:t>
      </w:r>
      <w:r w:rsidRPr="00FC0388">
        <w:rPr>
          <w:rFonts w:cstheme="minorHAnsi"/>
          <w:sz w:val="18"/>
          <w:szCs w:val="18"/>
        </w:rPr>
        <w:t>education</w:t>
      </w:r>
      <w:r w:rsidRPr="00C74E94">
        <w:rPr>
          <w:rFonts w:cstheme="minorHAnsi"/>
          <w:sz w:val="18"/>
          <w:szCs w:val="18"/>
        </w:rPr>
        <w:t xml:space="preserve">, employment status, marital status, sexual </w:t>
      </w:r>
      <w:r w:rsidRPr="002B0C9C">
        <w:rPr>
          <w:rFonts w:cstheme="minorHAnsi"/>
          <w:sz w:val="18"/>
          <w:szCs w:val="18"/>
          <w:lang w:val="en-GB"/>
        </w:rPr>
        <w:t>behaviour</w:t>
      </w:r>
      <w:r w:rsidRPr="00C74E94">
        <w:rPr>
          <w:rFonts w:cstheme="minorHAnsi"/>
          <w:sz w:val="18"/>
          <w:szCs w:val="18"/>
        </w:rPr>
        <w:t>, fertility, HIV and societal norms and values. The cohort analysis included:</w:t>
      </w:r>
    </w:p>
    <w:p w14:paraId="0564F98F" w14:textId="4514126A" w:rsidR="007F1696" w:rsidRPr="00C74E94" w:rsidRDefault="007F1696" w:rsidP="0051274F">
      <w:pPr>
        <w:pStyle w:val="ListParagraph"/>
        <w:numPr>
          <w:ilvl w:val="0"/>
          <w:numId w:val="10"/>
        </w:numPr>
        <w:spacing w:after="0" w:line="360" w:lineRule="auto"/>
        <w:rPr>
          <w:rFonts w:cstheme="minorHAnsi"/>
          <w:sz w:val="18"/>
          <w:szCs w:val="18"/>
        </w:rPr>
      </w:pPr>
      <w:r w:rsidRPr="00C74E94">
        <w:rPr>
          <w:rFonts w:cstheme="minorHAnsi"/>
          <w:sz w:val="18"/>
          <w:szCs w:val="18"/>
        </w:rPr>
        <w:t xml:space="preserve">Adolescent girls: sexual </w:t>
      </w:r>
      <w:r w:rsidR="00FC0388" w:rsidRPr="00C74E94">
        <w:rPr>
          <w:rFonts w:cstheme="minorHAnsi"/>
          <w:sz w:val="18"/>
          <w:szCs w:val="18"/>
        </w:rPr>
        <w:t>behavior</w:t>
      </w:r>
      <w:r w:rsidRPr="00C74E94">
        <w:rPr>
          <w:rFonts w:cstheme="minorHAnsi"/>
          <w:sz w:val="18"/>
          <w:szCs w:val="18"/>
        </w:rPr>
        <w:t xml:space="preserve"> and risks, HIV/STI, marriage, fertility, violence and other risk </w:t>
      </w:r>
      <w:r w:rsidR="00FC0388" w:rsidRPr="00C74E94">
        <w:rPr>
          <w:rFonts w:cstheme="minorHAnsi"/>
          <w:sz w:val="18"/>
          <w:szCs w:val="18"/>
        </w:rPr>
        <w:t>behaviors</w:t>
      </w:r>
      <w:r w:rsidRPr="00C74E94">
        <w:rPr>
          <w:rFonts w:cstheme="minorHAnsi"/>
          <w:sz w:val="18"/>
          <w:szCs w:val="18"/>
        </w:rPr>
        <w:t xml:space="preserve">; by multiple equity dimensions to identify those that are left behind. </w:t>
      </w:r>
    </w:p>
    <w:p w14:paraId="0DC68472" w14:textId="77777777" w:rsidR="007F1696" w:rsidRPr="00C74E94" w:rsidRDefault="007F1696" w:rsidP="0051274F">
      <w:pPr>
        <w:pStyle w:val="ListParagraph"/>
        <w:numPr>
          <w:ilvl w:val="0"/>
          <w:numId w:val="10"/>
        </w:numPr>
        <w:spacing w:after="0" w:line="360" w:lineRule="auto"/>
        <w:rPr>
          <w:rFonts w:cstheme="minorHAnsi"/>
          <w:sz w:val="18"/>
          <w:szCs w:val="18"/>
        </w:rPr>
      </w:pPr>
      <w:r w:rsidRPr="00C74E94">
        <w:rPr>
          <w:rFonts w:cstheme="minorHAnsi"/>
          <w:sz w:val="18"/>
          <w:szCs w:val="18"/>
        </w:rPr>
        <w:t xml:space="preserve">Female empowerment and ASRHR.  </w:t>
      </w:r>
    </w:p>
    <w:p w14:paraId="13D3C450" w14:textId="77777777" w:rsidR="007F1696" w:rsidRPr="00C74E94" w:rsidRDefault="007F1696" w:rsidP="0051274F">
      <w:pPr>
        <w:pStyle w:val="ListParagraph"/>
        <w:numPr>
          <w:ilvl w:val="0"/>
          <w:numId w:val="10"/>
        </w:numPr>
        <w:spacing w:after="0" w:line="360" w:lineRule="auto"/>
        <w:rPr>
          <w:rFonts w:cstheme="minorHAnsi"/>
          <w:sz w:val="18"/>
          <w:szCs w:val="18"/>
        </w:rPr>
      </w:pPr>
      <w:r w:rsidRPr="00C74E94">
        <w:rPr>
          <w:rFonts w:cstheme="minorHAnsi"/>
          <w:sz w:val="18"/>
          <w:szCs w:val="18"/>
        </w:rPr>
        <w:t>Education and employment for women and health, and the association with ASRHR, as well as fertility.</w:t>
      </w:r>
    </w:p>
    <w:p w14:paraId="3E1EDBB2" w14:textId="6B655509" w:rsidR="007F1696" w:rsidRPr="00C74E94" w:rsidRDefault="00FB66CA" w:rsidP="0051274F">
      <w:pPr>
        <w:pStyle w:val="ListParagraph"/>
        <w:numPr>
          <w:ilvl w:val="0"/>
          <w:numId w:val="10"/>
        </w:numPr>
        <w:spacing w:after="0" w:line="360" w:lineRule="auto"/>
        <w:rPr>
          <w:rFonts w:cstheme="minorHAnsi"/>
          <w:sz w:val="18"/>
          <w:szCs w:val="18"/>
        </w:rPr>
      </w:pPr>
      <w:r>
        <w:rPr>
          <w:rFonts w:cstheme="minorHAnsi"/>
          <w:sz w:val="18"/>
          <w:szCs w:val="18"/>
        </w:rPr>
        <w:t xml:space="preserve">Violence </w:t>
      </w:r>
      <w:proofErr w:type="gramStart"/>
      <w:r>
        <w:rPr>
          <w:rFonts w:cstheme="minorHAnsi"/>
          <w:sz w:val="18"/>
          <w:szCs w:val="18"/>
        </w:rPr>
        <w:t xml:space="preserve">against </w:t>
      </w:r>
      <w:r w:rsidR="007F1696" w:rsidRPr="00C74E94">
        <w:rPr>
          <w:rFonts w:cstheme="minorHAnsi"/>
          <w:sz w:val="18"/>
          <w:szCs w:val="18"/>
        </w:rPr>
        <w:t xml:space="preserve"> adolescents</w:t>
      </w:r>
      <w:proofErr w:type="gramEnd"/>
      <w:r>
        <w:rPr>
          <w:rFonts w:cstheme="minorHAnsi"/>
          <w:sz w:val="18"/>
          <w:szCs w:val="18"/>
        </w:rPr>
        <w:t xml:space="preserve"> and young women</w:t>
      </w:r>
    </w:p>
    <w:p w14:paraId="40DF2311" w14:textId="6A82E9B8" w:rsidR="007F1696" w:rsidRPr="00C74E94" w:rsidRDefault="007F1696" w:rsidP="0051274F">
      <w:pPr>
        <w:spacing w:before="240" w:after="240" w:line="360" w:lineRule="auto"/>
        <w:jc w:val="both"/>
        <w:rPr>
          <w:rFonts w:cstheme="minorHAnsi"/>
          <w:sz w:val="18"/>
          <w:szCs w:val="18"/>
        </w:rPr>
      </w:pPr>
      <w:r w:rsidRPr="00C74E94">
        <w:rPr>
          <w:rFonts w:cstheme="minorHAnsi"/>
          <w:sz w:val="18"/>
          <w:szCs w:val="18"/>
        </w:rPr>
        <w:t>The objectives of the workshop were to:</w:t>
      </w:r>
    </w:p>
    <w:p w14:paraId="4B511020" w14:textId="77777777" w:rsidR="005C4569" w:rsidRPr="00C74E94" w:rsidRDefault="005C4569" w:rsidP="0051274F">
      <w:pPr>
        <w:pStyle w:val="ListParagraph"/>
        <w:numPr>
          <w:ilvl w:val="0"/>
          <w:numId w:val="12"/>
        </w:numPr>
        <w:spacing w:line="360" w:lineRule="auto"/>
        <w:rPr>
          <w:rFonts w:cstheme="minorHAnsi"/>
          <w:b/>
          <w:sz w:val="18"/>
          <w:szCs w:val="18"/>
        </w:rPr>
      </w:pPr>
      <w:r w:rsidRPr="00C74E94">
        <w:rPr>
          <w:rFonts w:cstheme="minorHAnsi"/>
          <w:sz w:val="18"/>
          <w:szCs w:val="18"/>
        </w:rPr>
        <w:t>Produce a comprehensive analysis of ASRH levels and trends in countries with a focus on inequalities: who are the most vulnerable adolescents?</w:t>
      </w:r>
    </w:p>
    <w:p w14:paraId="7FE48A5E" w14:textId="77777777" w:rsidR="007F1696" w:rsidRPr="00C74E94" w:rsidRDefault="007F1696" w:rsidP="0051274F">
      <w:pPr>
        <w:pStyle w:val="ListParagraph"/>
        <w:numPr>
          <w:ilvl w:val="0"/>
          <w:numId w:val="12"/>
        </w:numPr>
        <w:spacing w:after="0" w:line="360" w:lineRule="auto"/>
        <w:rPr>
          <w:rFonts w:cstheme="minorHAnsi"/>
          <w:sz w:val="18"/>
          <w:szCs w:val="18"/>
        </w:rPr>
      </w:pPr>
      <w:r w:rsidRPr="00C74E94">
        <w:rPr>
          <w:rFonts w:cstheme="minorHAnsi"/>
          <w:sz w:val="18"/>
          <w:szCs w:val="18"/>
        </w:rPr>
        <w:t>Produce drafts of synthesis papers that provides a cross-national perspective and discusses the implications for measurement</w:t>
      </w:r>
    </w:p>
    <w:p w14:paraId="7D9D23D1" w14:textId="77777777" w:rsidR="007F1696" w:rsidRPr="00C74E94" w:rsidRDefault="007F1696" w:rsidP="0051274F">
      <w:pPr>
        <w:pStyle w:val="ListParagraph"/>
        <w:numPr>
          <w:ilvl w:val="0"/>
          <w:numId w:val="10"/>
        </w:numPr>
        <w:spacing w:after="0" w:line="360" w:lineRule="auto"/>
        <w:rPr>
          <w:rFonts w:cstheme="minorHAnsi"/>
          <w:sz w:val="18"/>
          <w:szCs w:val="18"/>
        </w:rPr>
      </w:pPr>
      <w:r w:rsidRPr="00C74E94">
        <w:rPr>
          <w:rFonts w:cstheme="minorHAnsi"/>
          <w:sz w:val="18"/>
          <w:szCs w:val="18"/>
        </w:rPr>
        <w:t>Strengthened analytical capacity for ASRHR and gender in country institutions and NGOs.</w:t>
      </w:r>
    </w:p>
    <w:p w14:paraId="4EABC771" w14:textId="77777777" w:rsidR="00E9222B" w:rsidRPr="00C74E94" w:rsidRDefault="00E9222B" w:rsidP="0051274F">
      <w:pPr>
        <w:spacing w:before="240" w:after="240" w:line="360" w:lineRule="auto"/>
        <w:jc w:val="both"/>
        <w:rPr>
          <w:rFonts w:cstheme="minorHAnsi"/>
          <w:sz w:val="18"/>
          <w:szCs w:val="18"/>
          <w:lang w:val="en-GB"/>
        </w:rPr>
      </w:pPr>
      <w:r w:rsidRPr="00C74E94">
        <w:rPr>
          <w:rFonts w:cstheme="minorHAnsi"/>
          <w:sz w:val="18"/>
          <w:szCs w:val="18"/>
          <w:lang w:val="en-GB"/>
        </w:rPr>
        <w:t xml:space="preserve">The </w:t>
      </w:r>
      <w:r w:rsidRPr="0051274F">
        <w:rPr>
          <w:rFonts w:cstheme="minorHAnsi"/>
          <w:sz w:val="18"/>
          <w:szCs w:val="18"/>
        </w:rPr>
        <w:t>detailed</w:t>
      </w:r>
      <w:r w:rsidRPr="00C74E94">
        <w:rPr>
          <w:rFonts w:cstheme="minorHAnsi"/>
          <w:sz w:val="18"/>
          <w:szCs w:val="18"/>
          <w:lang w:val="en-GB"/>
        </w:rPr>
        <w:t xml:space="preserve"> workshop agenda is presented in Appendix 2. </w:t>
      </w:r>
    </w:p>
    <w:p w14:paraId="2F0F1790" w14:textId="77777777" w:rsidR="00E9222B" w:rsidRPr="00C74E94" w:rsidRDefault="00E9222B" w:rsidP="0051274F">
      <w:pPr>
        <w:spacing w:after="120" w:line="360" w:lineRule="auto"/>
        <w:jc w:val="both"/>
        <w:rPr>
          <w:rFonts w:cstheme="minorHAnsi"/>
          <w:b/>
          <w:i/>
          <w:sz w:val="18"/>
          <w:szCs w:val="18"/>
        </w:rPr>
      </w:pPr>
    </w:p>
    <w:p w14:paraId="7107BD29" w14:textId="202554F9" w:rsidR="00E9222B" w:rsidRPr="00E1511D" w:rsidRDefault="008702F0" w:rsidP="0051274F">
      <w:pPr>
        <w:pBdr>
          <w:top w:val="single" w:sz="4" w:space="1" w:color="auto"/>
          <w:left w:val="single" w:sz="4" w:space="4" w:color="auto"/>
          <w:bottom w:val="single" w:sz="4" w:space="1" w:color="auto"/>
          <w:right w:val="single" w:sz="4" w:space="4" w:color="auto"/>
        </w:pBdr>
        <w:spacing w:after="120" w:line="360" w:lineRule="auto"/>
        <w:jc w:val="center"/>
        <w:rPr>
          <w:rFonts w:cstheme="minorHAnsi"/>
          <w:b/>
          <w:i/>
          <w:sz w:val="56"/>
          <w:szCs w:val="18"/>
        </w:rPr>
      </w:pPr>
      <w:r>
        <w:rPr>
          <w:noProof/>
        </w:rPr>
        <w:lastRenderedPageBreak/>
        <w:drawing>
          <wp:inline distT="0" distB="0" distL="0" distR="0" wp14:anchorId="53398CA7" wp14:editId="59A88D2A">
            <wp:extent cx="5080142" cy="37721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26713" cy="3806740"/>
                    </a:xfrm>
                    <a:prstGeom prst="rect">
                      <a:avLst/>
                    </a:prstGeom>
                  </pic:spPr>
                </pic:pic>
              </a:graphicData>
            </a:graphic>
          </wp:inline>
        </w:drawing>
      </w:r>
    </w:p>
    <w:p w14:paraId="50F0C388" w14:textId="77777777" w:rsidR="00E9222B" w:rsidRPr="00C74E94" w:rsidRDefault="00E9222B" w:rsidP="0051274F">
      <w:pPr>
        <w:spacing w:line="360" w:lineRule="auto"/>
        <w:jc w:val="center"/>
        <w:rPr>
          <w:rFonts w:cstheme="minorHAnsi"/>
          <w:i/>
          <w:sz w:val="18"/>
          <w:szCs w:val="18"/>
        </w:rPr>
      </w:pPr>
      <w:r w:rsidRPr="00C74E94">
        <w:rPr>
          <w:rFonts w:cstheme="minorHAnsi"/>
          <w:i/>
          <w:sz w:val="18"/>
          <w:szCs w:val="18"/>
        </w:rPr>
        <w:t>Parti</w:t>
      </w:r>
      <w:r w:rsidR="005C4569" w:rsidRPr="00C74E94">
        <w:rPr>
          <w:rFonts w:cstheme="minorHAnsi"/>
          <w:i/>
          <w:sz w:val="18"/>
          <w:szCs w:val="18"/>
        </w:rPr>
        <w:t>cipants and facilitators of the ASRH analysis workshop – Addis</w:t>
      </w:r>
      <w:r w:rsidRPr="00C74E94">
        <w:rPr>
          <w:rFonts w:cstheme="minorHAnsi"/>
          <w:i/>
          <w:sz w:val="18"/>
          <w:szCs w:val="18"/>
        </w:rPr>
        <w:t xml:space="preserve">, </w:t>
      </w:r>
      <w:r w:rsidR="005C4569" w:rsidRPr="00C74E94">
        <w:rPr>
          <w:rFonts w:cstheme="minorHAnsi"/>
          <w:i/>
          <w:sz w:val="18"/>
          <w:szCs w:val="18"/>
        </w:rPr>
        <w:t>Ethiopia</w:t>
      </w:r>
      <w:r w:rsidRPr="00C74E94">
        <w:rPr>
          <w:rFonts w:cstheme="minorHAnsi"/>
          <w:i/>
          <w:sz w:val="18"/>
          <w:szCs w:val="18"/>
        </w:rPr>
        <w:t xml:space="preserve"> </w:t>
      </w:r>
      <w:r w:rsidR="005C4569" w:rsidRPr="00C74E94">
        <w:rPr>
          <w:rFonts w:cstheme="minorHAnsi"/>
          <w:i/>
          <w:sz w:val="18"/>
          <w:szCs w:val="18"/>
        </w:rPr>
        <w:t>June 24-28</w:t>
      </w:r>
      <w:r w:rsidRPr="00C74E94">
        <w:rPr>
          <w:rFonts w:cstheme="minorHAnsi"/>
          <w:i/>
          <w:sz w:val="18"/>
          <w:szCs w:val="18"/>
          <w:vertAlign w:val="superscript"/>
        </w:rPr>
        <w:t>th</w:t>
      </w:r>
      <w:r w:rsidR="005C4569" w:rsidRPr="00C74E94">
        <w:rPr>
          <w:rFonts w:cstheme="minorHAnsi"/>
          <w:i/>
          <w:sz w:val="18"/>
          <w:szCs w:val="18"/>
        </w:rPr>
        <w:t>, 2019</w:t>
      </w:r>
    </w:p>
    <w:p w14:paraId="0AC64681" w14:textId="77777777" w:rsidR="00F03C83" w:rsidRDefault="00F03C83" w:rsidP="0051274F">
      <w:pPr>
        <w:spacing w:line="360" w:lineRule="auto"/>
        <w:rPr>
          <w:rFonts w:cstheme="minorHAnsi"/>
          <w:b/>
          <w:sz w:val="18"/>
          <w:szCs w:val="18"/>
        </w:rPr>
      </w:pPr>
      <w:r>
        <w:rPr>
          <w:rFonts w:cstheme="minorHAnsi"/>
          <w:b/>
          <w:sz w:val="18"/>
          <w:szCs w:val="18"/>
        </w:rPr>
        <w:br w:type="page"/>
      </w:r>
    </w:p>
    <w:p w14:paraId="6F443BE8" w14:textId="6F303AEC" w:rsidR="004E40D3" w:rsidRPr="0051274F" w:rsidRDefault="004E40D3" w:rsidP="0051274F">
      <w:pPr>
        <w:pBdr>
          <w:bottom w:val="single" w:sz="4" w:space="1" w:color="auto"/>
        </w:pBdr>
        <w:spacing w:after="0" w:line="360" w:lineRule="auto"/>
        <w:rPr>
          <w:rFonts w:cstheme="minorHAnsi"/>
          <w:b/>
          <w:sz w:val="24"/>
          <w:szCs w:val="18"/>
        </w:rPr>
      </w:pPr>
      <w:bookmarkStart w:id="2" w:name="_Hlk536696460"/>
      <w:r w:rsidRPr="0051274F">
        <w:rPr>
          <w:rFonts w:cstheme="minorHAnsi"/>
          <w:b/>
          <w:sz w:val="24"/>
          <w:szCs w:val="18"/>
        </w:rPr>
        <w:lastRenderedPageBreak/>
        <w:t xml:space="preserve">Key highlights </w:t>
      </w:r>
    </w:p>
    <w:p w14:paraId="23DC27B0" w14:textId="273FB5B1" w:rsidR="00813C48" w:rsidRPr="00813C48" w:rsidRDefault="00813C48" w:rsidP="00813C48">
      <w:pPr>
        <w:spacing w:before="240" w:after="0"/>
        <w:jc w:val="both"/>
        <w:rPr>
          <w:rFonts w:cstheme="minorHAnsi"/>
          <w:sz w:val="18"/>
          <w:szCs w:val="18"/>
        </w:rPr>
      </w:pPr>
      <w:r>
        <w:rPr>
          <w:rFonts w:cstheme="minorHAnsi"/>
          <w:sz w:val="18"/>
          <w:szCs w:val="18"/>
        </w:rPr>
        <w:t>During t</w:t>
      </w:r>
      <w:r w:rsidRPr="00C74E94">
        <w:rPr>
          <w:rFonts w:cstheme="minorHAnsi"/>
          <w:sz w:val="18"/>
          <w:szCs w:val="18"/>
        </w:rPr>
        <w:t>he workshop</w:t>
      </w:r>
      <w:r>
        <w:rPr>
          <w:rFonts w:cstheme="minorHAnsi"/>
          <w:sz w:val="18"/>
          <w:szCs w:val="18"/>
        </w:rPr>
        <w:t>,</w:t>
      </w:r>
      <w:r w:rsidRPr="00C74E94">
        <w:rPr>
          <w:rFonts w:cstheme="minorHAnsi"/>
          <w:sz w:val="18"/>
          <w:szCs w:val="18"/>
        </w:rPr>
        <w:t xml:space="preserve"> </w:t>
      </w:r>
      <w:r>
        <w:rPr>
          <w:rFonts w:cstheme="minorHAnsi"/>
          <w:sz w:val="18"/>
          <w:szCs w:val="18"/>
        </w:rPr>
        <w:t xml:space="preserve">participants and facilitators </w:t>
      </w:r>
      <w:r w:rsidRPr="00C74E94">
        <w:rPr>
          <w:rFonts w:cstheme="minorHAnsi"/>
          <w:sz w:val="18"/>
          <w:szCs w:val="18"/>
        </w:rPr>
        <w:t xml:space="preserve">reviewed </w:t>
      </w:r>
      <w:r>
        <w:rPr>
          <w:rFonts w:cstheme="minorHAnsi"/>
          <w:sz w:val="18"/>
          <w:szCs w:val="18"/>
        </w:rPr>
        <w:t xml:space="preserve">all </w:t>
      </w:r>
      <w:r w:rsidRPr="00C74E94">
        <w:rPr>
          <w:rFonts w:cstheme="minorHAnsi"/>
          <w:sz w:val="18"/>
          <w:szCs w:val="18"/>
        </w:rPr>
        <w:t>ASRH indicators from available survey data and identified</w:t>
      </w:r>
      <w:r>
        <w:rPr>
          <w:rFonts w:cstheme="minorHAnsi"/>
          <w:sz w:val="18"/>
          <w:szCs w:val="18"/>
        </w:rPr>
        <w:t xml:space="preserve"> </w:t>
      </w:r>
      <w:r w:rsidRPr="00C74E94">
        <w:rPr>
          <w:rFonts w:cstheme="minorHAnsi"/>
          <w:sz w:val="18"/>
          <w:szCs w:val="18"/>
        </w:rPr>
        <w:t xml:space="preserve">research questions </w:t>
      </w:r>
      <w:r>
        <w:rPr>
          <w:rFonts w:cstheme="minorHAnsi"/>
          <w:sz w:val="18"/>
          <w:szCs w:val="18"/>
        </w:rPr>
        <w:t xml:space="preserve">that led to six </w:t>
      </w:r>
      <w:r w:rsidRPr="00C74E94">
        <w:rPr>
          <w:rFonts w:cstheme="minorHAnsi"/>
          <w:sz w:val="18"/>
          <w:szCs w:val="18"/>
        </w:rPr>
        <w:t>research articles</w:t>
      </w:r>
      <w:r>
        <w:rPr>
          <w:rFonts w:cstheme="minorHAnsi"/>
          <w:sz w:val="18"/>
          <w:szCs w:val="18"/>
        </w:rPr>
        <w:t xml:space="preserve"> drafts. The projected papers are intended to </w:t>
      </w:r>
      <w:r w:rsidRPr="00C74E94">
        <w:rPr>
          <w:rFonts w:cstheme="minorHAnsi"/>
          <w:sz w:val="18"/>
          <w:szCs w:val="18"/>
        </w:rPr>
        <w:t xml:space="preserve">be part of </w:t>
      </w:r>
      <w:r>
        <w:rPr>
          <w:rFonts w:cstheme="minorHAnsi"/>
          <w:sz w:val="18"/>
          <w:szCs w:val="18"/>
        </w:rPr>
        <w:t xml:space="preserve">an </w:t>
      </w:r>
      <w:r w:rsidRPr="00C74E94">
        <w:rPr>
          <w:rFonts w:cstheme="minorHAnsi"/>
          <w:sz w:val="18"/>
          <w:szCs w:val="18"/>
        </w:rPr>
        <w:t xml:space="preserve">ASRH </w:t>
      </w:r>
      <w:r>
        <w:rPr>
          <w:rFonts w:cstheme="minorHAnsi"/>
          <w:sz w:val="18"/>
          <w:szCs w:val="18"/>
        </w:rPr>
        <w:t>journal s</w:t>
      </w:r>
      <w:r w:rsidRPr="00C74E94">
        <w:rPr>
          <w:rFonts w:cstheme="minorHAnsi"/>
          <w:sz w:val="18"/>
          <w:szCs w:val="18"/>
        </w:rPr>
        <w:t>upplement</w:t>
      </w:r>
      <w:r>
        <w:rPr>
          <w:rFonts w:cstheme="minorHAnsi"/>
          <w:sz w:val="18"/>
          <w:szCs w:val="18"/>
        </w:rPr>
        <w:t xml:space="preserve">. </w:t>
      </w:r>
      <w:r w:rsidR="00EE494F" w:rsidRPr="00813C48">
        <w:rPr>
          <w:rFonts w:cstheme="minorHAnsi"/>
          <w:sz w:val="18"/>
          <w:szCs w:val="18"/>
        </w:rPr>
        <w:t xml:space="preserve">Details on identified topics are provided </w:t>
      </w:r>
      <w:r w:rsidRPr="00813C48">
        <w:rPr>
          <w:rFonts w:cstheme="minorHAnsi"/>
          <w:sz w:val="18"/>
          <w:szCs w:val="18"/>
        </w:rPr>
        <w:t>in Table 1 below</w:t>
      </w:r>
      <w:r w:rsidR="00EE494F" w:rsidRPr="00813C48">
        <w:rPr>
          <w:rFonts w:cstheme="minorHAnsi"/>
          <w:sz w:val="18"/>
          <w:szCs w:val="18"/>
        </w:rPr>
        <w:t xml:space="preserve">. </w:t>
      </w:r>
    </w:p>
    <w:p w14:paraId="34AA4A15" w14:textId="7B9261A7" w:rsidR="00EE494F" w:rsidRPr="00813C48" w:rsidRDefault="00EE494F" w:rsidP="00813C48">
      <w:pPr>
        <w:spacing w:before="240" w:after="0"/>
        <w:jc w:val="both"/>
        <w:rPr>
          <w:rFonts w:cstheme="minorHAnsi"/>
          <w:sz w:val="18"/>
          <w:szCs w:val="18"/>
        </w:rPr>
      </w:pPr>
      <w:r w:rsidRPr="00813C48">
        <w:rPr>
          <w:rFonts w:cstheme="minorHAnsi"/>
          <w:sz w:val="18"/>
          <w:szCs w:val="18"/>
        </w:rPr>
        <w:t xml:space="preserve">The tools and analysis protocols prepared for the workshop laid the foundation for these analyses. These analyses papers focus on generating evidence on key ASRHR indicators to mainly shed light on who is left behind in efforts to reach all with effective services, as well as to </w:t>
      </w:r>
      <w:r w:rsidR="00813C48" w:rsidRPr="00813C48">
        <w:rPr>
          <w:rFonts w:cstheme="minorHAnsi"/>
          <w:sz w:val="18"/>
          <w:szCs w:val="18"/>
        </w:rPr>
        <w:t xml:space="preserve">identify potential factors associated with performance in ASRH interventions. </w:t>
      </w:r>
      <w:r w:rsidRPr="00813C48">
        <w:rPr>
          <w:rFonts w:cstheme="minorHAnsi"/>
          <w:sz w:val="18"/>
          <w:szCs w:val="18"/>
        </w:rPr>
        <w:t xml:space="preserve">  </w:t>
      </w:r>
    </w:p>
    <w:p w14:paraId="03E8CC1E" w14:textId="3436F902" w:rsidR="00EE494F" w:rsidRPr="00813C48" w:rsidRDefault="00EE494F" w:rsidP="00813C48">
      <w:pPr>
        <w:spacing w:before="240" w:after="0"/>
        <w:jc w:val="both"/>
        <w:rPr>
          <w:rFonts w:cstheme="minorHAnsi"/>
          <w:sz w:val="18"/>
          <w:szCs w:val="18"/>
        </w:rPr>
      </w:pPr>
      <w:r w:rsidRPr="00813C48">
        <w:rPr>
          <w:rFonts w:cstheme="minorHAnsi"/>
          <w:sz w:val="18"/>
          <w:szCs w:val="18"/>
        </w:rPr>
        <w:t>All papers are based on multi-country analyses, some papers based on a small set of countries, others regional or global in nature. The series of papers are aligned to provide new insights into equity in ASRHR and inform global reporting processes in the con</w:t>
      </w:r>
      <w:r w:rsidR="00813C48" w:rsidRPr="00813C48">
        <w:rPr>
          <w:rFonts w:cstheme="minorHAnsi"/>
          <w:sz w:val="18"/>
          <w:szCs w:val="18"/>
        </w:rPr>
        <w:t>text of SDG and Global Strategy.</w:t>
      </w:r>
    </w:p>
    <w:p w14:paraId="575816D0" w14:textId="0A41795D" w:rsidR="00F03C83" w:rsidRPr="004E40D3" w:rsidRDefault="00F03C83" w:rsidP="0051274F">
      <w:pPr>
        <w:spacing w:line="360" w:lineRule="auto"/>
        <w:rPr>
          <w:rFonts w:cstheme="minorHAnsi"/>
          <w:sz w:val="18"/>
          <w:szCs w:val="18"/>
        </w:rPr>
      </w:pPr>
    </w:p>
    <w:p w14:paraId="002728BA" w14:textId="7F2A804D" w:rsidR="00896C2C" w:rsidRPr="00F8144A" w:rsidRDefault="00813C48" w:rsidP="0051274F">
      <w:pPr>
        <w:pBdr>
          <w:bottom w:val="single" w:sz="4" w:space="1" w:color="auto"/>
        </w:pBdr>
        <w:spacing w:after="0" w:line="360" w:lineRule="auto"/>
        <w:rPr>
          <w:rFonts w:cstheme="minorHAnsi"/>
          <w:b/>
          <w:sz w:val="20"/>
          <w:szCs w:val="18"/>
        </w:rPr>
      </w:pPr>
      <w:r w:rsidRPr="00F8144A">
        <w:rPr>
          <w:rFonts w:cstheme="minorHAnsi"/>
          <w:b/>
          <w:sz w:val="20"/>
          <w:szCs w:val="18"/>
        </w:rPr>
        <w:t xml:space="preserve">Table 1. </w:t>
      </w:r>
      <w:r w:rsidR="008924F5" w:rsidRPr="008924F5">
        <w:rPr>
          <w:rFonts w:cstheme="minorHAnsi"/>
          <w:b/>
          <w:sz w:val="20"/>
          <w:szCs w:val="18"/>
        </w:rPr>
        <w:t>Proposed topics and contributors for research papers for a supplement on ASRH in Africa</w:t>
      </w:r>
    </w:p>
    <w:tbl>
      <w:tblPr>
        <w:tblStyle w:val="TableGrid"/>
        <w:tblW w:w="10002" w:type="dxa"/>
        <w:tblLook w:val="04A0" w:firstRow="1" w:lastRow="0" w:firstColumn="1" w:lastColumn="0" w:noHBand="0" w:noVBand="1"/>
      </w:tblPr>
      <w:tblGrid>
        <w:gridCol w:w="665"/>
        <w:gridCol w:w="3830"/>
        <w:gridCol w:w="2070"/>
        <w:gridCol w:w="3437"/>
      </w:tblGrid>
      <w:tr w:rsidR="00CB75AC" w:rsidRPr="00C74E94" w14:paraId="2541FB40" w14:textId="6FC81783" w:rsidTr="00813C48">
        <w:trPr>
          <w:trHeight w:val="216"/>
        </w:trPr>
        <w:tc>
          <w:tcPr>
            <w:tcW w:w="665" w:type="dxa"/>
          </w:tcPr>
          <w:p w14:paraId="5C074280" w14:textId="77777777" w:rsidR="00CB75AC" w:rsidRPr="00C74E94" w:rsidRDefault="00CB75AC" w:rsidP="0051274F">
            <w:pPr>
              <w:spacing w:line="360" w:lineRule="auto"/>
              <w:rPr>
                <w:rFonts w:cstheme="minorHAnsi"/>
                <w:sz w:val="18"/>
                <w:szCs w:val="18"/>
              </w:rPr>
            </w:pPr>
            <w:r w:rsidRPr="00C74E94">
              <w:rPr>
                <w:rFonts w:cstheme="minorHAnsi"/>
                <w:sz w:val="18"/>
                <w:szCs w:val="18"/>
              </w:rPr>
              <w:t>No</w:t>
            </w:r>
          </w:p>
        </w:tc>
        <w:tc>
          <w:tcPr>
            <w:tcW w:w="3830" w:type="dxa"/>
          </w:tcPr>
          <w:p w14:paraId="1D8F09D6" w14:textId="77777777" w:rsidR="00CB75AC" w:rsidRPr="00C74E94" w:rsidRDefault="00CB75AC" w:rsidP="0051274F">
            <w:pPr>
              <w:spacing w:line="360" w:lineRule="auto"/>
              <w:rPr>
                <w:rFonts w:cstheme="minorHAnsi"/>
                <w:sz w:val="18"/>
                <w:szCs w:val="18"/>
              </w:rPr>
            </w:pPr>
            <w:r w:rsidRPr="00C74E94">
              <w:rPr>
                <w:rFonts w:cstheme="minorHAnsi"/>
                <w:sz w:val="18"/>
                <w:szCs w:val="18"/>
              </w:rPr>
              <w:t>Title</w:t>
            </w:r>
          </w:p>
        </w:tc>
        <w:tc>
          <w:tcPr>
            <w:tcW w:w="2070" w:type="dxa"/>
          </w:tcPr>
          <w:p w14:paraId="13790859" w14:textId="77777777" w:rsidR="00CB75AC" w:rsidRPr="00C74E94" w:rsidRDefault="00CB75AC" w:rsidP="0051274F">
            <w:pPr>
              <w:spacing w:line="360" w:lineRule="auto"/>
              <w:rPr>
                <w:rFonts w:cstheme="minorHAnsi"/>
                <w:sz w:val="18"/>
                <w:szCs w:val="18"/>
              </w:rPr>
            </w:pPr>
            <w:r w:rsidRPr="00C74E94">
              <w:rPr>
                <w:rFonts w:cstheme="minorHAnsi"/>
                <w:sz w:val="18"/>
                <w:szCs w:val="18"/>
              </w:rPr>
              <w:t>Lead Author</w:t>
            </w:r>
          </w:p>
        </w:tc>
        <w:tc>
          <w:tcPr>
            <w:tcW w:w="3437" w:type="dxa"/>
          </w:tcPr>
          <w:p w14:paraId="6A3AFD8A" w14:textId="47398809" w:rsidR="00CB75AC" w:rsidRPr="00BF606E" w:rsidRDefault="00CB75AC" w:rsidP="0051274F">
            <w:pPr>
              <w:spacing w:line="360" w:lineRule="auto"/>
              <w:rPr>
                <w:rFonts w:cstheme="minorHAnsi"/>
                <w:sz w:val="18"/>
                <w:szCs w:val="18"/>
              </w:rPr>
            </w:pPr>
            <w:r w:rsidRPr="00BF606E">
              <w:rPr>
                <w:rFonts w:cstheme="minorHAnsi"/>
                <w:sz w:val="18"/>
                <w:szCs w:val="18"/>
              </w:rPr>
              <w:t>Co-authors</w:t>
            </w:r>
          </w:p>
        </w:tc>
      </w:tr>
      <w:tr w:rsidR="00CB75AC" w:rsidRPr="00C74E94" w14:paraId="6001E20F" w14:textId="6D654F7B" w:rsidTr="00813C48">
        <w:trPr>
          <w:trHeight w:val="681"/>
        </w:trPr>
        <w:tc>
          <w:tcPr>
            <w:tcW w:w="665" w:type="dxa"/>
          </w:tcPr>
          <w:p w14:paraId="6F509393" w14:textId="77777777" w:rsidR="00CB75AC" w:rsidRPr="00C74E94" w:rsidRDefault="00CB75AC" w:rsidP="0051274F">
            <w:pPr>
              <w:pStyle w:val="ListParagraph"/>
              <w:numPr>
                <w:ilvl w:val="0"/>
                <w:numId w:val="18"/>
              </w:numPr>
              <w:spacing w:line="360" w:lineRule="auto"/>
              <w:rPr>
                <w:rFonts w:cstheme="minorHAnsi"/>
                <w:sz w:val="18"/>
                <w:szCs w:val="18"/>
              </w:rPr>
            </w:pPr>
          </w:p>
        </w:tc>
        <w:tc>
          <w:tcPr>
            <w:tcW w:w="3830" w:type="dxa"/>
          </w:tcPr>
          <w:p w14:paraId="013A59A1" w14:textId="77777777" w:rsidR="00CB75AC" w:rsidRPr="00C74E94" w:rsidRDefault="00CB75AC" w:rsidP="0051274F">
            <w:pPr>
              <w:spacing w:line="360" w:lineRule="auto"/>
              <w:rPr>
                <w:rFonts w:cstheme="minorHAnsi"/>
                <w:sz w:val="18"/>
                <w:szCs w:val="18"/>
              </w:rPr>
            </w:pPr>
            <w:r w:rsidRPr="00C74E94">
              <w:rPr>
                <w:rFonts w:cstheme="minorHAnsi"/>
                <w:sz w:val="18"/>
                <w:szCs w:val="18"/>
              </w:rPr>
              <w:t>Inequalities in menstrual hygiene management and school absenteeism across five sub-Saharan African countries</w:t>
            </w:r>
          </w:p>
        </w:tc>
        <w:tc>
          <w:tcPr>
            <w:tcW w:w="2070" w:type="dxa"/>
          </w:tcPr>
          <w:p w14:paraId="368D2644" w14:textId="77777777" w:rsidR="00CB75AC" w:rsidRPr="00C74E94" w:rsidRDefault="00CB75AC" w:rsidP="0051274F">
            <w:pPr>
              <w:spacing w:line="360" w:lineRule="auto"/>
              <w:rPr>
                <w:rFonts w:cstheme="minorHAnsi"/>
                <w:sz w:val="18"/>
                <w:szCs w:val="18"/>
              </w:rPr>
            </w:pPr>
            <w:proofErr w:type="spellStart"/>
            <w:r w:rsidRPr="00C74E94">
              <w:rPr>
                <w:rFonts w:cstheme="minorHAnsi"/>
                <w:sz w:val="18"/>
                <w:szCs w:val="18"/>
              </w:rPr>
              <w:t>Tesfamichael</w:t>
            </w:r>
            <w:proofErr w:type="spellEnd"/>
            <w:r w:rsidRPr="00C74E94">
              <w:rPr>
                <w:rFonts w:cstheme="minorHAnsi"/>
                <w:sz w:val="18"/>
                <w:szCs w:val="18"/>
              </w:rPr>
              <w:t xml:space="preserve"> Awoke</w:t>
            </w:r>
          </w:p>
        </w:tc>
        <w:tc>
          <w:tcPr>
            <w:tcW w:w="3437" w:type="dxa"/>
          </w:tcPr>
          <w:p w14:paraId="50010ADD" w14:textId="76AA2DD6" w:rsidR="00BF606E" w:rsidRPr="00BF606E" w:rsidRDefault="00BF606E" w:rsidP="0051274F">
            <w:pPr>
              <w:spacing w:line="360" w:lineRule="auto"/>
              <w:ind w:left="630" w:hanging="630"/>
              <w:rPr>
                <w:rFonts w:cstheme="minorHAnsi"/>
                <w:sz w:val="18"/>
                <w:szCs w:val="18"/>
              </w:rPr>
            </w:pPr>
            <w:proofErr w:type="spellStart"/>
            <w:r w:rsidRPr="00BF606E">
              <w:rPr>
                <w:rFonts w:cstheme="minorHAnsi"/>
                <w:sz w:val="18"/>
                <w:szCs w:val="18"/>
              </w:rPr>
              <w:t>Allysha</w:t>
            </w:r>
            <w:proofErr w:type="spellEnd"/>
            <w:r w:rsidRPr="00BF606E">
              <w:rPr>
                <w:rFonts w:cstheme="minorHAnsi"/>
                <w:sz w:val="18"/>
                <w:szCs w:val="18"/>
              </w:rPr>
              <w:t xml:space="preserve"> Choudhury,</w:t>
            </w:r>
          </w:p>
          <w:p w14:paraId="530AAF8E" w14:textId="0D14D5DB" w:rsidR="00BF606E" w:rsidRPr="00BF606E" w:rsidRDefault="00BF606E" w:rsidP="0051274F">
            <w:pPr>
              <w:spacing w:line="360" w:lineRule="auto"/>
              <w:ind w:left="630" w:hanging="630"/>
              <w:rPr>
                <w:rFonts w:cstheme="minorHAnsi"/>
                <w:sz w:val="18"/>
                <w:szCs w:val="18"/>
              </w:rPr>
            </w:pPr>
            <w:proofErr w:type="spellStart"/>
            <w:r w:rsidRPr="00BF606E">
              <w:rPr>
                <w:rFonts w:cstheme="minorHAnsi"/>
                <w:sz w:val="18"/>
                <w:szCs w:val="18"/>
              </w:rPr>
              <w:t>Wubegzier</w:t>
            </w:r>
            <w:proofErr w:type="spellEnd"/>
            <w:r w:rsidRPr="00BF606E">
              <w:rPr>
                <w:rFonts w:cstheme="minorHAnsi"/>
                <w:sz w:val="18"/>
                <w:szCs w:val="18"/>
              </w:rPr>
              <w:t xml:space="preserve"> </w:t>
            </w:r>
            <w:proofErr w:type="spellStart"/>
            <w:r w:rsidRPr="00BF606E">
              <w:rPr>
                <w:rFonts w:cstheme="minorHAnsi"/>
                <w:sz w:val="18"/>
                <w:szCs w:val="18"/>
              </w:rPr>
              <w:t>Mekonen</w:t>
            </w:r>
            <w:proofErr w:type="spellEnd"/>
            <w:r w:rsidRPr="00BF606E">
              <w:rPr>
                <w:rFonts w:cstheme="minorHAnsi"/>
                <w:sz w:val="18"/>
                <w:szCs w:val="18"/>
              </w:rPr>
              <w:t>,</w:t>
            </w:r>
          </w:p>
          <w:p w14:paraId="5BFDAA4F" w14:textId="4C090EED" w:rsidR="00BF606E" w:rsidRPr="00BF606E" w:rsidRDefault="00BF606E" w:rsidP="0051274F">
            <w:pPr>
              <w:spacing w:line="360" w:lineRule="auto"/>
              <w:ind w:left="630" w:hanging="630"/>
              <w:rPr>
                <w:rFonts w:cstheme="minorHAnsi"/>
                <w:sz w:val="18"/>
                <w:szCs w:val="18"/>
              </w:rPr>
            </w:pPr>
            <w:r w:rsidRPr="00BF606E">
              <w:rPr>
                <w:rFonts w:cstheme="minorHAnsi"/>
                <w:sz w:val="18"/>
                <w:szCs w:val="18"/>
              </w:rPr>
              <w:t>Dessalegn Melesse,</w:t>
            </w:r>
          </w:p>
          <w:p w14:paraId="2D7B7CBB" w14:textId="7F727F4D" w:rsidR="00BF606E" w:rsidRPr="00BF606E" w:rsidRDefault="00BF606E" w:rsidP="0051274F">
            <w:pPr>
              <w:spacing w:line="360" w:lineRule="auto"/>
              <w:ind w:left="630" w:hanging="630"/>
              <w:rPr>
                <w:rFonts w:cstheme="minorHAnsi"/>
                <w:sz w:val="18"/>
                <w:szCs w:val="18"/>
              </w:rPr>
            </w:pPr>
            <w:proofErr w:type="spellStart"/>
            <w:r w:rsidRPr="00BF606E">
              <w:rPr>
                <w:rFonts w:cstheme="minorHAnsi"/>
                <w:sz w:val="18"/>
                <w:szCs w:val="18"/>
              </w:rPr>
              <w:t>Macellina</w:t>
            </w:r>
            <w:proofErr w:type="spellEnd"/>
            <w:r w:rsidRPr="00BF606E">
              <w:rPr>
                <w:rFonts w:cstheme="minorHAnsi"/>
                <w:sz w:val="18"/>
                <w:szCs w:val="18"/>
              </w:rPr>
              <w:t xml:space="preserve"> </w:t>
            </w:r>
            <w:proofErr w:type="spellStart"/>
            <w:r w:rsidRPr="00BF606E">
              <w:rPr>
                <w:rFonts w:cstheme="minorHAnsi"/>
                <w:sz w:val="18"/>
                <w:szCs w:val="18"/>
              </w:rPr>
              <w:t>Ijadunola</w:t>
            </w:r>
            <w:proofErr w:type="spellEnd"/>
            <w:r w:rsidRPr="00BF606E">
              <w:rPr>
                <w:rFonts w:cstheme="minorHAnsi"/>
                <w:sz w:val="18"/>
                <w:szCs w:val="18"/>
              </w:rPr>
              <w:t>,</w:t>
            </w:r>
          </w:p>
          <w:p w14:paraId="62A71752" w14:textId="47AA73F4" w:rsidR="00CB75AC" w:rsidRPr="00BF606E" w:rsidRDefault="00BF606E" w:rsidP="0051274F">
            <w:pPr>
              <w:spacing w:line="360" w:lineRule="auto"/>
              <w:ind w:left="630" w:hanging="630"/>
              <w:rPr>
                <w:rFonts w:cstheme="minorHAnsi"/>
                <w:sz w:val="18"/>
                <w:szCs w:val="18"/>
              </w:rPr>
            </w:pPr>
            <w:r w:rsidRPr="00BF606E">
              <w:rPr>
                <w:rFonts w:cstheme="minorHAnsi"/>
                <w:sz w:val="18"/>
                <w:szCs w:val="18"/>
              </w:rPr>
              <w:t>Ties Boerma</w:t>
            </w:r>
          </w:p>
        </w:tc>
      </w:tr>
      <w:tr w:rsidR="00CB75AC" w:rsidRPr="00C74E94" w14:paraId="613CCC10" w14:textId="7387E439" w:rsidTr="00813C48">
        <w:trPr>
          <w:trHeight w:val="897"/>
        </w:trPr>
        <w:tc>
          <w:tcPr>
            <w:tcW w:w="665" w:type="dxa"/>
          </w:tcPr>
          <w:p w14:paraId="434A3935" w14:textId="77777777" w:rsidR="00CB75AC" w:rsidRPr="00C74E94" w:rsidRDefault="00CB75AC" w:rsidP="0051274F">
            <w:pPr>
              <w:pStyle w:val="ListParagraph"/>
              <w:numPr>
                <w:ilvl w:val="0"/>
                <w:numId w:val="18"/>
              </w:numPr>
              <w:spacing w:line="360" w:lineRule="auto"/>
              <w:rPr>
                <w:rFonts w:cstheme="minorHAnsi"/>
                <w:sz w:val="18"/>
                <w:szCs w:val="18"/>
              </w:rPr>
            </w:pPr>
          </w:p>
        </w:tc>
        <w:tc>
          <w:tcPr>
            <w:tcW w:w="3830" w:type="dxa"/>
          </w:tcPr>
          <w:p w14:paraId="11818557" w14:textId="77777777" w:rsidR="00CB75AC" w:rsidRPr="00C74E94" w:rsidRDefault="00CB75AC" w:rsidP="0051274F">
            <w:pPr>
              <w:spacing w:line="360" w:lineRule="auto"/>
              <w:rPr>
                <w:rFonts w:cstheme="minorHAnsi"/>
                <w:sz w:val="18"/>
                <w:szCs w:val="18"/>
              </w:rPr>
            </w:pPr>
            <w:r w:rsidRPr="00C74E94">
              <w:rPr>
                <w:rFonts w:cstheme="minorHAnsi"/>
                <w:sz w:val="18"/>
                <w:szCs w:val="18"/>
              </w:rPr>
              <w:t xml:space="preserve">The effect of socioeconomic status and place of residence in the changing trends </w:t>
            </w:r>
            <w:proofErr w:type="gramStart"/>
            <w:r w:rsidRPr="00C74E94">
              <w:rPr>
                <w:rFonts w:cstheme="minorHAnsi"/>
                <w:sz w:val="18"/>
                <w:szCs w:val="18"/>
              </w:rPr>
              <w:t>of  Early</w:t>
            </w:r>
            <w:proofErr w:type="gramEnd"/>
            <w:r w:rsidRPr="00C74E94">
              <w:rPr>
                <w:rFonts w:cstheme="minorHAnsi"/>
                <w:sz w:val="18"/>
                <w:szCs w:val="18"/>
              </w:rPr>
              <w:t xml:space="preserve"> sex, marriages and pregnancy in (10) sub-Saharan Africa</w:t>
            </w:r>
          </w:p>
        </w:tc>
        <w:tc>
          <w:tcPr>
            <w:tcW w:w="2070" w:type="dxa"/>
          </w:tcPr>
          <w:p w14:paraId="30E52157" w14:textId="77777777" w:rsidR="00CB75AC" w:rsidRPr="00C74E94" w:rsidRDefault="00CB75AC" w:rsidP="0051274F">
            <w:pPr>
              <w:spacing w:line="360" w:lineRule="auto"/>
              <w:rPr>
                <w:rFonts w:cstheme="minorHAnsi"/>
                <w:sz w:val="18"/>
                <w:szCs w:val="18"/>
              </w:rPr>
            </w:pPr>
            <w:proofErr w:type="spellStart"/>
            <w:r w:rsidRPr="00C74E94">
              <w:rPr>
                <w:rFonts w:cstheme="minorHAnsi"/>
                <w:sz w:val="18"/>
                <w:szCs w:val="18"/>
              </w:rPr>
              <w:t>Rornald</w:t>
            </w:r>
            <w:proofErr w:type="spellEnd"/>
            <w:r w:rsidRPr="00C74E94">
              <w:rPr>
                <w:rFonts w:cstheme="minorHAnsi"/>
                <w:sz w:val="18"/>
                <w:szCs w:val="18"/>
              </w:rPr>
              <w:t xml:space="preserve"> </w:t>
            </w:r>
            <w:proofErr w:type="spellStart"/>
            <w:r w:rsidRPr="00C74E94">
              <w:rPr>
                <w:rFonts w:cstheme="minorHAnsi"/>
                <w:sz w:val="18"/>
                <w:szCs w:val="18"/>
              </w:rPr>
              <w:t>Muhumuza</w:t>
            </w:r>
            <w:proofErr w:type="spellEnd"/>
            <w:r w:rsidRPr="00C74E94">
              <w:rPr>
                <w:rFonts w:cstheme="minorHAnsi"/>
                <w:sz w:val="18"/>
                <w:szCs w:val="18"/>
              </w:rPr>
              <w:t xml:space="preserve"> </w:t>
            </w:r>
            <w:proofErr w:type="spellStart"/>
            <w:r w:rsidRPr="00C74E94">
              <w:rPr>
                <w:rFonts w:cstheme="minorHAnsi"/>
                <w:sz w:val="18"/>
                <w:szCs w:val="18"/>
              </w:rPr>
              <w:t>Kananura</w:t>
            </w:r>
            <w:proofErr w:type="spellEnd"/>
          </w:p>
        </w:tc>
        <w:tc>
          <w:tcPr>
            <w:tcW w:w="3437" w:type="dxa"/>
          </w:tcPr>
          <w:p w14:paraId="3F4B4F66" w14:textId="0D16C8E0" w:rsidR="00BF606E" w:rsidRDefault="00BF606E" w:rsidP="0051274F">
            <w:pPr>
              <w:spacing w:line="360" w:lineRule="auto"/>
              <w:rPr>
                <w:rFonts w:cstheme="minorHAnsi"/>
                <w:sz w:val="18"/>
                <w:szCs w:val="18"/>
              </w:rPr>
            </w:pPr>
          </w:p>
          <w:p w14:paraId="3E24F8FD" w14:textId="68CE4B40" w:rsidR="00CB75AC" w:rsidRPr="00BF606E" w:rsidRDefault="00B708E8" w:rsidP="0051274F">
            <w:pPr>
              <w:spacing w:line="360" w:lineRule="auto"/>
              <w:rPr>
                <w:rFonts w:cstheme="minorHAnsi"/>
                <w:sz w:val="18"/>
                <w:szCs w:val="18"/>
              </w:rPr>
            </w:pPr>
            <w:proofErr w:type="spellStart"/>
            <w:r w:rsidRPr="00B708E8">
              <w:rPr>
                <w:rFonts w:cstheme="minorHAnsi"/>
                <w:sz w:val="18"/>
                <w:szCs w:val="18"/>
              </w:rPr>
              <w:t>Yohannes</w:t>
            </w:r>
            <w:proofErr w:type="spellEnd"/>
            <w:r w:rsidRPr="00B708E8">
              <w:rPr>
                <w:rFonts w:cstheme="minorHAnsi"/>
                <w:sz w:val="18"/>
                <w:szCs w:val="18"/>
              </w:rPr>
              <w:t xml:space="preserve"> </w:t>
            </w:r>
            <w:proofErr w:type="spellStart"/>
            <w:r w:rsidRPr="00B708E8">
              <w:rPr>
                <w:rFonts w:cstheme="minorHAnsi"/>
                <w:sz w:val="18"/>
                <w:szCs w:val="18"/>
              </w:rPr>
              <w:t>Wado</w:t>
            </w:r>
            <w:proofErr w:type="spellEnd"/>
            <w:r w:rsidRPr="00B708E8">
              <w:rPr>
                <w:rFonts w:cstheme="minorHAnsi"/>
                <w:sz w:val="18"/>
                <w:szCs w:val="18"/>
              </w:rPr>
              <w:t>, Cheikh Faye, Ties Boerma</w:t>
            </w:r>
          </w:p>
        </w:tc>
      </w:tr>
      <w:tr w:rsidR="00CB75AC" w:rsidRPr="00C74E94" w14:paraId="6DB37545" w14:textId="7022442D" w:rsidTr="00813C48">
        <w:trPr>
          <w:trHeight w:val="448"/>
        </w:trPr>
        <w:tc>
          <w:tcPr>
            <w:tcW w:w="665" w:type="dxa"/>
          </w:tcPr>
          <w:p w14:paraId="746D6A42" w14:textId="77777777" w:rsidR="00CB75AC" w:rsidRPr="00C74E94" w:rsidRDefault="00CB75AC" w:rsidP="0051274F">
            <w:pPr>
              <w:pStyle w:val="ListParagraph"/>
              <w:numPr>
                <w:ilvl w:val="0"/>
                <w:numId w:val="18"/>
              </w:numPr>
              <w:spacing w:line="360" w:lineRule="auto"/>
              <w:rPr>
                <w:rFonts w:cstheme="minorHAnsi"/>
                <w:sz w:val="18"/>
                <w:szCs w:val="18"/>
              </w:rPr>
            </w:pPr>
          </w:p>
        </w:tc>
        <w:tc>
          <w:tcPr>
            <w:tcW w:w="3830" w:type="dxa"/>
          </w:tcPr>
          <w:p w14:paraId="24926E20" w14:textId="475F4015" w:rsidR="00CB75AC" w:rsidRPr="00C74E94" w:rsidRDefault="00CB75AC" w:rsidP="0051274F">
            <w:pPr>
              <w:spacing w:line="360" w:lineRule="auto"/>
              <w:rPr>
                <w:rFonts w:cstheme="minorHAnsi"/>
                <w:sz w:val="18"/>
                <w:szCs w:val="18"/>
              </w:rPr>
            </w:pPr>
            <w:r>
              <w:rPr>
                <w:rFonts w:cstheme="minorHAnsi"/>
                <w:sz w:val="18"/>
                <w:szCs w:val="18"/>
              </w:rPr>
              <w:t>Inequalities in g</w:t>
            </w:r>
            <w:r w:rsidRPr="00C74E94">
              <w:rPr>
                <w:rFonts w:cstheme="minorHAnsi"/>
                <w:sz w:val="18"/>
                <w:szCs w:val="18"/>
              </w:rPr>
              <w:t>ender equality and violence against young women in sub Saharan Africa</w:t>
            </w:r>
          </w:p>
        </w:tc>
        <w:tc>
          <w:tcPr>
            <w:tcW w:w="2070" w:type="dxa"/>
          </w:tcPr>
          <w:p w14:paraId="209776C0" w14:textId="2C2A4C35" w:rsidR="00CB75AC" w:rsidRPr="00C74E94" w:rsidRDefault="00CB75AC" w:rsidP="0051274F">
            <w:pPr>
              <w:spacing w:line="360" w:lineRule="auto"/>
              <w:rPr>
                <w:rFonts w:cstheme="minorHAnsi"/>
                <w:sz w:val="18"/>
                <w:szCs w:val="18"/>
              </w:rPr>
            </w:pPr>
            <w:proofErr w:type="spellStart"/>
            <w:r w:rsidRPr="00C74E94">
              <w:rPr>
                <w:rFonts w:cstheme="minorHAnsi"/>
                <w:sz w:val="18"/>
                <w:szCs w:val="18"/>
              </w:rPr>
              <w:t>Yohannes</w:t>
            </w:r>
            <w:proofErr w:type="spellEnd"/>
            <w:r w:rsidRPr="00C74E94">
              <w:rPr>
                <w:rFonts w:cstheme="minorHAnsi"/>
                <w:sz w:val="18"/>
                <w:szCs w:val="18"/>
              </w:rPr>
              <w:t xml:space="preserve"> D</w:t>
            </w:r>
            <w:r>
              <w:rPr>
                <w:rFonts w:cstheme="minorHAnsi"/>
                <w:sz w:val="18"/>
                <w:szCs w:val="18"/>
              </w:rPr>
              <w:t>ibaba</w:t>
            </w:r>
            <w:r w:rsidRPr="00C74E94">
              <w:rPr>
                <w:rFonts w:cstheme="minorHAnsi"/>
                <w:sz w:val="18"/>
                <w:szCs w:val="18"/>
              </w:rPr>
              <w:t xml:space="preserve"> </w:t>
            </w:r>
            <w:proofErr w:type="spellStart"/>
            <w:r w:rsidRPr="00C74E94">
              <w:rPr>
                <w:rFonts w:cstheme="minorHAnsi"/>
                <w:sz w:val="18"/>
                <w:szCs w:val="18"/>
              </w:rPr>
              <w:t>Wado</w:t>
            </w:r>
            <w:proofErr w:type="spellEnd"/>
          </w:p>
        </w:tc>
        <w:tc>
          <w:tcPr>
            <w:tcW w:w="3437" w:type="dxa"/>
          </w:tcPr>
          <w:p w14:paraId="6D9E6489" w14:textId="44CF4E2E" w:rsidR="00CB75AC" w:rsidRPr="00BF606E" w:rsidRDefault="00B67937" w:rsidP="0051274F">
            <w:pPr>
              <w:spacing w:line="360" w:lineRule="auto"/>
              <w:rPr>
                <w:rFonts w:cstheme="minorHAnsi"/>
                <w:sz w:val="18"/>
                <w:szCs w:val="18"/>
              </w:rPr>
            </w:pPr>
            <w:r w:rsidRPr="00BF606E">
              <w:rPr>
                <w:rFonts w:cstheme="minorHAnsi"/>
                <w:sz w:val="18"/>
                <w:szCs w:val="18"/>
              </w:rPr>
              <w:t xml:space="preserve">Martin </w:t>
            </w:r>
            <w:r w:rsidR="00BF606E">
              <w:rPr>
                <w:rFonts w:cstheme="minorHAnsi"/>
                <w:sz w:val="18"/>
                <w:szCs w:val="18"/>
              </w:rPr>
              <w:t>K Mutua</w:t>
            </w:r>
            <w:r w:rsidRPr="00BF606E">
              <w:rPr>
                <w:rFonts w:cstheme="minorHAnsi"/>
                <w:sz w:val="18"/>
                <w:szCs w:val="18"/>
              </w:rPr>
              <w:t xml:space="preserve">, Monica P.  </w:t>
            </w:r>
            <w:proofErr w:type="spellStart"/>
            <w:r w:rsidRPr="00BF606E">
              <w:rPr>
                <w:rFonts w:cstheme="minorHAnsi"/>
                <w:sz w:val="18"/>
                <w:szCs w:val="18"/>
              </w:rPr>
              <w:t>Malata</w:t>
            </w:r>
            <w:proofErr w:type="spellEnd"/>
            <w:r w:rsidRPr="00BF606E">
              <w:rPr>
                <w:rFonts w:cstheme="minorHAnsi"/>
                <w:sz w:val="18"/>
                <w:szCs w:val="18"/>
              </w:rPr>
              <w:t xml:space="preserve">, Abdu </w:t>
            </w:r>
            <w:proofErr w:type="spellStart"/>
            <w:r w:rsidRPr="00BF606E">
              <w:rPr>
                <w:rFonts w:cstheme="minorHAnsi"/>
                <w:sz w:val="18"/>
                <w:szCs w:val="18"/>
              </w:rPr>
              <w:t>Mohiddin</w:t>
            </w:r>
            <w:proofErr w:type="spellEnd"/>
            <w:r w:rsidRPr="00BF606E">
              <w:rPr>
                <w:rFonts w:cstheme="minorHAnsi"/>
                <w:sz w:val="18"/>
                <w:szCs w:val="18"/>
              </w:rPr>
              <w:t xml:space="preserve">, </w:t>
            </w:r>
            <w:proofErr w:type="spellStart"/>
            <w:r w:rsidRPr="00BF606E">
              <w:rPr>
                <w:rFonts w:cstheme="minorHAnsi"/>
                <w:sz w:val="18"/>
                <w:szCs w:val="18"/>
              </w:rPr>
              <w:t>Macell</w:t>
            </w:r>
            <w:r w:rsidR="00BF606E">
              <w:rPr>
                <w:rFonts w:cstheme="minorHAnsi"/>
                <w:sz w:val="18"/>
                <w:szCs w:val="18"/>
              </w:rPr>
              <w:t>ina</w:t>
            </w:r>
            <w:proofErr w:type="spellEnd"/>
            <w:r w:rsidR="00BF606E">
              <w:rPr>
                <w:rFonts w:cstheme="minorHAnsi"/>
                <w:sz w:val="18"/>
                <w:szCs w:val="18"/>
              </w:rPr>
              <w:t xml:space="preserve"> Y. </w:t>
            </w:r>
            <w:proofErr w:type="spellStart"/>
            <w:r w:rsidR="00BF606E">
              <w:rPr>
                <w:rFonts w:cstheme="minorHAnsi"/>
                <w:sz w:val="18"/>
                <w:szCs w:val="18"/>
              </w:rPr>
              <w:t>Ijadunola</w:t>
            </w:r>
            <w:proofErr w:type="spellEnd"/>
            <w:r w:rsidR="00BF606E">
              <w:rPr>
                <w:rFonts w:cstheme="minorHAnsi"/>
                <w:sz w:val="18"/>
                <w:szCs w:val="18"/>
              </w:rPr>
              <w:t xml:space="preserve"> and </w:t>
            </w:r>
            <w:proofErr w:type="spellStart"/>
            <w:r w:rsidR="00BF606E">
              <w:rPr>
                <w:rFonts w:cstheme="minorHAnsi"/>
                <w:sz w:val="18"/>
                <w:szCs w:val="18"/>
              </w:rPr>
              <w:t>TesfaMichaael</w:t>
            </w:r>
            <w:proofErr w:type="spellEnd"/>
          </w:p>
        </w:tc>
      </w:tr>
      <w:tr w:rsidR="00CB75AC" w:rsidRPr="00C74E94" w14:paraId="1C4E9FE9" w14:textId="613EEA61" w:rsidTr="00813C48">
        <w:trPr>
          <w:trHeight w:val="897"/>
        </w:trPr>
        <w:tc>
          <w:tcPr>
            <w:tcW w:w="665" w:type="dxa"/>
          </w:tcPr>
          <w:p w14:paraId="18A6C9E3" w14:textId="77777777" w:rsidR="00CB75AC" w:rsidRPr="00C74E94" w:rsidRDefault="00CB75AC" w:rsidP="0051274F">
            <w:pPr>
              <w:pStyle w:val="ListParagraph"/>
              <w:numPr>
                <w:ilvl w:val="0"/>
                <w:numId w:val="18"/>
              </w:numPr>
              <w:spacing w:line="360" w:lineRule="auto"/>
              <w:rPr>
                <w:rFonts w:cstheme="minorHAnsi"/>
                <w:sz w:val="18"/>
                <w:szCs w:val="18"/>
              </w:rPr>
            </w:pPr>
          </w:p>
        </w:tc>
        <w:tc>
          <w:tcPr>
            <w:tcW w:w="3830" w:type="dxa"/>
          </w:tcPr>
          <w:p w14:paraId="519BB9A5" w14:textId="77777777" w:rsidR="00CB75AC" w:rsidRPr="00C74E94" w:rsidRDefault="00CB75AC" w:rsidP="0051274F">
            <w:pPr>
              <w:spacing w:line="360" w:lineRule="auto"/>
              <w:rPr>
                <w:rFonts w:cstheme="minorHAnsi"/>
                <w:sz w:val="18"/>
                <w:szCs w:val="18"/>
              </w:rPr>
            </w:pPr>
            <w:r w:rsidRPr="00C74E94">
              <w:rPr>
                <w:rFonts w:cstheme="minorHAnsi"/>
                <w:sz w:val="18"/>
                <w:szCs w:val="18"/>
              </w:rPr>
              <w:t>HIV prevalence inequalities by gender, residence, education and wealth among young people (aged 15–24 years) in 10 selected sub-Saharan African countries.</w:t>
            </w:r>
          </w:p>
        </w:tc>
        <w:tc>
          <w:tcPr>
            <w:tcW w:w="2070" w:type="dxa"/>
          </w:tcPr>
          <w:p w14:paraId="5E2DC0E9" w14:textId="77777777" w:rsidR="00CB75AC" w:rsidRPr="00C74E94" w:rsidRDefault="00CB75AC" w:rsidP="0051274F">
            <w:pPr>
              <w:spacing w:line="360" w:lineRule="auto"/>
              <w:rPr>
                <w:rFonts w:cstheme="minorHAnsi"/>
                <w:sz w:val="18"/>
                <w:szCs w:val="18"/>
              </w:rPr>
            </w:pPr>
            <w:proofErr w:type="spellStart"/>
            <w:r w:rsidRPr="00C74E94">
              <w:rPr>
                <w:rFonts w:cstheme="minorHAnsi"/>
                <w:sz w:val="18"/>
                <w:szCs w:val="18"/>
              </w:rPr>
              <w:t>Nkomba</w:t>
            </w:r>
            <w:proofErr w:type="spellEnd"/>
            <w:r w:rsidRPr="00C74E94">
              <w:rPr>
                <w:rFonts w:cstheme="minorHAnsi"/>
                <w:sz w:val="18"/>
                <w:szCs w:val="18"/>
              </w:rPr>
              <w:t xml:space="preserve"> </w:t>
            </w:r>
            <w:proofErr w:type="spellStart"/>
            <w:r w:rsidRPr="00C74E94">
              <w:rPr>
                <w:rFonts w:cstheme="minorHAnsi"/>
                <w:sz w:val="18"/>
                <w:szCs w:val="18"/>
              </w:rPr>
              <w:t>Kayeyi</w:t>
            </w:r>
            <w:proofErr w:type="spellEnd"/>
          </w:p>
        </w:tc>
        <w:tc>
          <w:tcPr>
            <w:tcW w:w="3437" w:type="dxa"/>
          </w:tcPr>
          <w:p w14:paraId="45B28692" w14:textId="7F2F8772" w:rsidR="00CB75AC" w:rsidRPr="00BF606E" w:rsidRDefault="00BF606E" w:rsidP="0051274F">
            <w:pPr>
              <w:spacing w:line="360" w:lineRule="auto"/>
              <w:rPr>
                <w:rFonts w:cstheme="minorHAnsi"/>
                <w:sz w:val="18"/>
                <w:szCs w:val="18"/>
                <w:vertAlign w:val="superscript"/>
              </w:rPr>
            </w:pPr>
            <w:proofErr w:type="spellStart"/>
            <w:r w:rsidRPr="00BF606E">
              <w:rPr>
                <w:rFonts w:cstheme="minorHAnsi"/>
                <w:sz w:val="18"/>
                <w:szCs w:val="18"/>
              </w:rPr>
              <w:t>Kananura</w:t>
            </w:r>
            <w:proofErr w:type="spellEnd"/>
            <w:r w:rsidRPr="00BF606E">
              <w:rPr>
                <w:rFonts w:cstheme="minorHAnsi"/>
                <w:sz w:val="18"/>
                <w:szCs w:val="18"/>
              </w:rPr>
              <w:t xml:space="preserve"> </w:t>
            </w:r>
            <w:proofErr w:type="spellStart"/>
            <w:r w:rsidRPr="00BF606E">
              <w:rPr>
                <w:rFonts w:cstheme="minorHAnsi"/>
                <w:sz w:val="18"/>
                <w:szCs w:val="18"/>
              </w:rPr>
              <w:t>Rornald</w:t>
            </w:r>
            <w:proofErr w:type="spellEnd"/>
            <w:r w:rsidRPr="00BF606E">
              <w:rPr>
                <w:rFonts w:cstheme="minorHAnsi"/>
                <w:sz w:val="18"/>
                <w:szCs w:val="18"/>
              </w:rPr>
              <w:t xml:space="preserve"> </w:t>
            </w:r>
            <w:proofErr w:type="spellStart"/>
            <w:r w:rsidRPr="00BF606E">
              <w:rPr>
                <w:rFonts w:cstheme="minorHAnsi"/>
                <w:sz w:val="18"/>
                <w:szCs w:val="18"/>
              </w:rPr>
              <w:t>Muhumuza</w:t>
            </w:r>
            <w:proofErr w:type="spellEnd"/>
            <w:r w:rsidRPr="00BF606E">
              <w:rPr>
                <w:rFonts w:cstheme="minorHAnsi"/>
                <w:sz w:val="18"/>
                <w:szCs w:val="18"/>
              </w:rPr>
              <w:t xml:space="preserve">, </w:t>
            </w:r>
            <w:proofErr w:type="spellStart"/>
            <w:r w:rsidRPr="00BF606E">
              <w:rPr>
                <w:rFonts w:cstheme="minorHAnsi"/>
                <w:sz w:val="18"/>
                <w:szCs w:val="18"/>
              </w:rPr>
              <w:t>Réka</w:t>
            </w:r>
            <w:proofErr w:type="spellEnd"/>
            <w:r w:rsidRPr="00BF606E">
              <w:rPr>
                <w:rFonts w:cstheme="minorHAnsi"/>
                <w:sz w:val="18"/>
                <w:szCs w:val="18"/>
              </w:rPr>
              <w:t xml:space="preserve"> </w:t>
            </w:r>
            <w:proofErr w:type="spellStart"/>
            <w:r w:rsidRPr="00BF606E">
              <w:rPr>
                <w:rFonts w:cstheme="minorHAnsi"/>
                <w:sz w:val="18"/>
                <w:szCs w:val="18"/>
              </w:rPr>
              <w:t>Maulide</w:t>
            </w:r>
            <w:proofErr w:type="spellEnd"/>
            <w:r w:rsidRPr="00BF606E">
              <w:rPr>
                <w:rFonts w:cstheme="minorHAnsi"/>
                <w:sz w:val="18"/>
                <w:szCs w:val="18"/>
              </w:rPr>
              <w:t xml:space="preserve"> Cane, Abubakar Manu, Dessalegn Y Melesse, Ties Boerma</w:t>
            </w:r>
          </w:p>
        </w:tc>
      </w:tr>
      <w:tr w:rsidR="00CB75AC" w:rsidRPr="00C74E94" w14:paraId="3B304523" w14:textId="135CDFA1" w:rsidTr="00813C48">
        <w:trPr>
          <w:trHeight w:val="913"/>
        </w:trPr>
        <w:tc>
          <w:tcPr>
            <w:tcW w:w="665" w:type="dxa"/>
          </w:tcPr>
          <w:p w14:paraId="0F596B64" w14:textId="77777777" w:rsidR="00CB75AC" w:rsidRPr="00C74E94" w:rsidRDefault="00CB75AC" w:rsidP="0051274F">
            <w:pPr>
              <w:pStyle w:val="ListParagraph"/>
              <w:numPr>
                <w:ilvl w:val="0"/>
                <w:numId w:val="18"/>
              </w:numPr>
              <w:spacing w:line="360" w:lineRule="auto"/>
              <w:rPr>
                <w:rFonts w:cstheme="minorHAnsi"/>
                <w:sz w:val="18"/>
                <w:szCs w:val="18"/>
              </w:rPr>
            </w:pPr>
          </w:p>
        </w:tc>
        <w:tc>
          <w:tcPr>
            <w:tcW w:w="3830" w:type="dxa"/>
          </w:tcPr>
          <w:p w14:paraId="74798237" w14:textId="77777777" w:rsidR="00CB75AC" w:rsidRPr="00C74E94" w:rsidRDefault="00CB75AC" w:rsidP="0051274F">
            <w:pPr>
              <w:spacing w:line="360" w:lineRule="auto"/>
              <w:rPr>
                <w:rFonts w:cstheme="minorHAnsi"/>
                <w:sz w:val="18"/>
                <w:szCs w:val="18"/>
              </w:rPr>
            </w:pPr>
            <w:r w:rsidRPr="00C74E94">
              <w:rPr>
                <w:rFonts w:cstheme="minorHAnsi"/>
                <w:sz w:val="18"/>
                <w:szCs w:val="18"/>
              </w:rPr>
              <w:t>Analysis of inequalities of modern contraceptive use among adolescent girls and young women in SSA: Evidence from National surveys</w:t>
            </w:r>
          </w:p>
        </w:tc>
        <w:tc>
          <w:tcPr>
            <w:tcW w:w="2070" w:type="dxa"/>
          </w:tcPr>
          <w:p w14:paraId="74855C3B" w14:textId="77777777" w:rsidR="00CB75AC" w:rsidRPr="00C74E94" w:rsidRDefault="00CB75AC" w:rsidP="0051274F">
            <w:pPr>
              <w:spacing w:line="360" w:lineRule="auto"/>
              <w:rPr>
                <w:rFonts w:cstheme="minorHAnsi"/>
                <w:sz w:val="18"/>
                <w:szCs w:val="18"/>
              </w:rPr>
            </w:pPr>
            <w:r w:rsidRPr="00C74E94">
              <w:rPr>
                <w:rFonts w:cstheme="minorHAnsi"/>
                <w:sz w:val="18"/>
                <w:szCs w:val="18"/>
              </w:rPr>
              <w:t>Martin K Mutua</w:t>
            </w:r>
          </w:p>
        </w:tc>
        <w:tc>
          <w:tcPr>
            <w:tcW w:w="3437" w:type="dxa"/>
          </w:tcPr>
          <w:p w14:paraId="6CFBEDF7" w14:textId="76EA9B5A" w:rsidR="00CB75AC" w:rsidRPr="00BF606E" w:rsidRDefault="00493B63" w:rsidP="0051274F">
            <w:pPr>
              <w:spacing w:line="360" w:lineRule="auto"/>
              <w:rPr>
                <w:rFonts w:cstheme="minorHAnsi"/>
                <w:sz w:val="18"/>
                <w:szCs w:val="18"/>
                <w:vertAlign w:val="superscript"/>
              </w:rPr>
            </w:pPr>
            <w:hyperlink r:id="rId12" w:history="1">
              <w:proofErr w:type="spellStart"/>
              <w:r w:rsidR="00BF606E" w:rsidRPr="00BF606E">
                <w:rPr>
                  <w:rStyle w:val="Hyperlink"/>
                  <w:rFonts w:cstheme="minorHAnsi"/>
                  <w:color w:val="auto"/>
                  <w:sz w:val="18"/>
                  <w:szCs w:val="18"/>
                </w:rPr>
                <w:t>Aveneni</w:t>
              </w:r>
              <w:proofErr w:type="spellEnd"/>
              <w:r w:rsidR="00BF606E" w:rsidRPr="00BF606E">
                <w:rPr>
                  <w:rStyle w:val="Hyperlink"/>
                  <w:rFonts w:cstheme="minorHAnsi"/>
                  <w:color w:val="auto"/>
                  <w:sz w:val="18"/>
                  <w:szCs w:val="18"/>
                </w:rPr>
                <w:t xml:space="preserve"> </w:t>
              </w:r>
              <w:proofErr w:type="spellStart"/>
              <w:r w:rsidR="00BF606E" w:rsidRPr="00BF606E">
                <w:rPr>
                  <w:rStyle w:val="Hyperlink"/>
                  <w:rFonts w:cstheme="minorHAnsi"/>
                  <w:color w:val="auto"/>
                  <w:sz w:val="18"/>
                  <w:szCs w:val="18"/>
                </w:rPr>
                <w:t>Mangombe</w:t>
              </w:r>
              <w:proofErr w:type="spellEnd"/>
            </w:hyperlink>
            <w:r w:rsidR="00BF606E" w:rsidRPr="00BF606E">
              <w:rPr>
                <w:rFonts w:cstheme="minorHAnsi"/>
                <w:sz w:val="18"/>
                <w:szCs w:val="18"/>
              </w:rPr>
              <w:t xml:space="preserve">, </w:t>
            </w:r>
            <w:hyperlink r:id="rId13" w:history="1">
              <w:r w:rsidR="00BF606E" w:rsidRPr="00BF606E">
                <w:rPr>
                  <w:rStyle w:val="Hyperlink"/>
                  <w:rFonts w:cstheme="minorHAnsi"/>
                  <w:color w:val="auto"/>
                  <w:sz w:val="18"/>
                  <w:szCs w:val="18"/>
                </w:rPr>
                <w:t xml:space="preserve">Josephine </w:t>
              </w:r>
              <w:proofErr w:type="spellStart"/>
              <w:r w:rsidR="00BF606E" w:rsidRPr="00BF606E">
                <w:rPr>
                  <w:rStyle w:val="Hyperlink"/>
                  <w:rFonts w:cstheme="minorHAnsi"/>
                  <w:color w:val="auto"/>
                  <w:sz w:val="18"/>
                  <w:szCs w:val="18"/>
                </w:rPr>
                <w:t>Shabani</w:t>
              </w:r>
              <w:proofErr w:type="spellEnd"/>
            </w:hyperlink>
            <w:r w:rsidR="00BF606E" w:rsidRPr="00BF606E">
              <w:rPr>
                <w:rFonts w:cstheme="minorHAnsi"/>
                <w:sz w:val="18"/>
                <w:szCs w:val="18"/>
              </w:rPr>
              <w:t xml:space="preserve">, </w:t>
            </w:r>
            <w:hyperlink r:id="rId14" w:history="1">
              <w:r w:rsidR="00BF606E" w:rsidRPr="00BF606E">
                <w:rPr>
                  <w:rStyle w:val="Hyperlink"/>
                  <w:rFonts w:cstheme="minorHAnsi"/>
                  <w:color w:val="auto"/>
                  <w:sz w:val="18"/>
                  <w:szCs w:val="18"/>
                </w:rPr>
                <w:t xml:space="preserve">Monica </w:t>
              </w:r>
              <w:proofErr w:type="spellStart"/>
              <w:r w:rsidR="00BF606E" w:rsidRPr="00BF606E">
                <w:rPr>
                  <w:rStyle w:val="Hyperlink"/>
                  <w:rFonts w:cstheme="minorHAnsi"/>
                  <w:color w:val="auto"/>
                  <w:sz w:val="18"/>
                  <w:szCs w:val="18"/>
                </w:rPr>
                <w:t>Malata</w:t>
              </w:r>
              <w:proofErr w:type="spellEnd"/>
            </w:hyperlink>
            <w:r w:rsidR="00BF606E" w:rsidRPr="00BF606E">
              <w:rPr>
                <w:rFonts w:cstheme="minorHAnsi"/>
                <w:sz w:val="18"/>
                <w:szCs w:val="18"/>
              </w:rPr>
              <w:t xml:space="preserve">, </w:t>
            </w:r>
            <w:hyperlink r:id="rId15" w:history="1">
              <w:r w:rsidR="00BF606E" w:rsidRPr="00BF606E">
                <w:rPr>
                  <w:rStyle w:val="Hyperlink"/>
                  <w:rFonts w:cstheme="minorHAnsi"/>
                  <w:color w:val="auto"/>
                  <w:sz w:val="18"/>
                  <w:szCs w:val="18"/>
                </w:rPr>
                <w:t>Abubakar Manu</w:t>
              </w:r>
            </w:hyperlink>
            <w:r w:rsidR="00BF606E" w:rsidRPr="00BF606E">
              <w:rPr>
                <w:rFonts w:cstheme="minorHAnsi"/>
                <w:sz w:val="18"/>
                <w:szCs w:val="18"/>
              </w:rPr>
              <w:t xml:space="preserve">, </w:t>
            </w:r>
            <w:hyperlink r:id="rId16" w:history="1">
              <w:proofErr w:type="spellStart"/>
              <w:r w:rsidR="00BF606E" w:rsidRPr="00BF606E">
                <w:rPr>
                  <w:rStyle w:val="Hyperlink"/>
                  <w:rFonts w:cstheme="minorHAnsi"/>
                  <w:color w:val="auto"/>
                  <w:sz w:val="18"/>
                  <w:szCs w:val="18"/>
                </w:rPr>
                <w:t>Eniola</w:t>
              </w:r>
              <w:proofErr w:type="spellEnd"/>
              <w:r w:rsidR="00BF606E" w:rsidRPr="00BF606E">
                <w:rPr>
                  <w:rStyle w:val="Hyperlink"/>
                  <w:rFonts w:cstheme="minorHAnsi"/>
                  <w:color w:val="auto"/>
                  <w:sz w:val="18"/>
                  <w:szCs w:val="18"/>
                </w:rPr>
                <w:t xml:space="preserve"> </w:t>
              </w:r>
              <w:proofErr w:type="spellStart"/>
              <w:r w:rsidR="00BF606E" w:rsidRPr="00BF606E">
                <w:rPr>
                  <w:rStyle w:val="Hyperlink"/>
                  <w:rFonts w:cstheme="minorHAnsi"/>
                  <w:color w:val="auto"/>
                  <w:sz w:val="18"/>
                  <w:szCs w:val="18"/>
                </w:rPr>
                <w:t>Bamgboye</w:t>
              </w:r>
              <w:proofErr w:type="spellEnd"/>
            </w:hyperlink>
            <w:r w:rsidR="00BF606E" w:rsidRPr="00BF606E">
              <w:rPr>
                <w:rFonts w:cstheme="minorHAnsi"/>
                <w:sz w:val="18"/>
                <w:szCs w:val="18"/>
              </w:rPr>
              <w:t xml:space="preserve">, </w:t>
            </w:r>
            <w:proofErr w:type="spellStart"/>
            <w:r w:rsidR="00BF606E" w:rsidRPr="00BF606E">
              <w:rPr>
                <w:rFonts w:cstheme="minorHAnsi"/>
                <w:sz w:val="18"/>
                <w:szCs w:val="18"/>
              </w:rPr>
              <w:t>Yohannes</w:t>
            </w:r>
            <w:proofErr w:type="spellEnd"/>
            <w:r w:rsidR="00BF606E" w:rsidRPr="00BF606E">
              <w:rPr>
                <w:rFonts w:cstheme="minorHAnsi"/>
                <w:sz w:val="18"/>
                <w:szCs w:val="18"/>
              </w:rPr>
              <w:t xml:space="preserve"> </w:t>
            </w:r>
            <w:proofErr w:type="spellStart"/>
            <w:r w:rsidR="00BF606E" w:rsidRPr="00BF606E">
              <w:rPr>
                <w:rFonts w:cstheme="minorHAnsi"/>
                <w:sz w:val="18"/>
                <w:szCs w:val="18"/>
              </w:rPr>
              <w:t>Wado</w:t>
            </w:r>
            <w:proofErr w:type="spellEnd"/>
            <w:r w:rsidR="00BF606E" w:rsidRPr="00BF606E">
              <w:rPr>
                <w:rFonts w:cstheme="minorHAnsi"/>
                <w:sz w:val="18"/>
                <w:szCs w:val="18"/>
              </w:rPr>
              <w:t>, Dessalegn, Cheikh, Ties</w:t>
            </w:r>
          </w:p>
        </w:tc>
      </w:tr>
      <w:tr w:rsidR="00CB75AC" w:rsidRPr="00C74E94" w14:paraId="73AF3F5A" w14:textId="6D25748B" w:rsidTr="00813C48">
        <w:trPr>
          <w:trHeight w:val="665"/>
        </w:trPr>
        <w:tc>
          <w:tcPr>
            <w:tcW w:w="665" w:type="dxa"/>
          </w:tcPr>
          <w:p w14:paraId="45D91360" w14:textId="77777777" w:rsidR="00CB75AC" w:rsidRPr="00C74E94" w:rsidRDefault="00CB75AC" w:rsidP="0051274F">
            <w:pPr>
              <w:pStyle w:val="ListParagraph"/>
              <w:numPr>
                <w:ilvl w:val="0"/>
                <w:numId w:val="18"/>
              </w:numPr>
              <w:spacing w:line="360" w:lineRule="auto"/>
              <w:rPr>
                <w:rFonts w:cstheme="minorHAnsi"/>
                <w:sz w:val="18"/>
                <w:szCs w:val="18"/>
              </w:rPr>
            </w:pPr>
          </w:p>
        </w:tc>
        <w:tc>
          <w:tcPr>
            <w:tcW w:w="3830" w:type="dxa"/>
          </w:tcPr>
          <w:p w14:paraId="33C9248A" w14:textId="77777777" w:rsidR="00CB75AC" w:rsidRPr="00C74E94" w:rsidRDefault="00CB75AC" w:rsidP="0051274F">
            <w:pPr>
              <w:spacing w:line="360" w:lineRule="auto"/>
              <w:rPr>
                <w:rFonts w:cstheme="minorHAnsi"/>
                <w:sz w:val="18"/>
                <w:szCs w:val="18"/>
              </w:rPr>
            </w:pPr>
            <w:r w:rsidRPr="00C74E94">
              <w:rPr>
                <w:rFonts w:cstheme="minorHAnsi"/>
                <w:sz w:val="18"/>
                <w:szCs w:val="18"/>
              </w:rPr>
              <w:t>Gender and socioeconomic inequalities in adolescents’ sexual and reproductive health in Sub-Saharan Africa</w:t>
            </w:r>
          </w:p>
        </w:tc>
        <w:tc>
          <w:tcPr>
            <w:tcW w:w="2070" w:type="dxa"/>
          </w:tcPr>
          <w:p w14:paraId="468B93BB" w14:textId="77777777" w:rsidR="00CB75AC" w:rsidRPr="00C74E94" w:rsidRDefault="00CB75AC" w:rsidP="0051274F">
            <w:pPr>
              <w:spacing w:line="360" w:lineRule="auto"/>
              <w:rPr>
                <w:rFonts w:cstheme="minorHAnsi"/>
                <w:sz w:val="18"/>
                <w:szCs w:val="18"/>
              </w:rPr>
            </w:pPr>
            <w:r w:rsidRPr="00C74E94">
              <w:rPr>
                <w:rFonts w:cstheme="minorHAnsi"/>
                <w:sz w:val="18"/>
                <w:szCs w:val="18"/>
              </w:rPr>
              <w:t>Dessalegn Melesse</w:t>
            </w:r>
          </w:p>
        </w:tc>
        <w:tc>
          <w:tcPr>
            <w:tcW w:w="3437" w:type="dxa"/>
          </w:tcPr>
          <w:p w14:paraId="50F4DF86" w14:textId="3AD1A57C" w:rsidR="00CB75AC" w:rsidRPr="00BF606E" w:rsidRDefault="00BF606E" w:rsidP="0051274F">
            <w:pPr>
              <w:spacing w:line="360" w:lineRule="auto"/>
              <w:rPr>
                <w:rFonts w:cstheme="minorHAnsi"/>
                <w:sz w:val="18"/>
                <w:szCs w:val="18"/>
              </w:rPr>
            </w:pPr>
            <w:proofErr w:type="spellStart"/>
            <w:r w:rsidRPr="00BF606E">
              <w:rPr>
                <w:rFonts w:cstheme="minorHAnsi"/>
                <w:bCs/>
                <w:sz w:val="18"/>
                <w:szCs w:val="18"/>
              </w:rPr>
              <w:t>Eniola</w:t>
            </w:r>
            <w:proofErr w:type="spellEnd"/>
            <w:r w:rsidRPr="00BF606E">
              <w:rPr>
                <w:rFonts w:cstheme="minorHAnsi"/>
                <w:bCs/>
                <w:sz w:val="18"/>
                <w:szCs w:val="18"/>
              </w:rPr>
              <w:t xml:space="preserve"> </w:t>
            </w:r>
            <w:proofErr w:type="spellStart"/>
            <w:r w:rsidRPr="00BF606E">
              <w:rPr>
                <w:rFonts w:cstheme="minorHAnsi"/>
                <w:bCs/>
                <w:sz w:val="18"/>
                <w:szCs w:val="18"/>
              </w:rPr>
              <w:t>Bamgboye</w:t>
            </w:r>
            <w:proofErr w:type="spellEnd"/>
            <w:r w:rsidRPr="00BF606E">
              <w:rPr>
                <w:rFonts w:cstheme="minorHAnsi"/>
                <w:bCs/>
                <w:sz w:val="18"/>
                <w:szCs w:val="18"/>
              </w:rPr>
              <w:t xml:space="preserve">, Josephine </w:t>
            </w:r>
            <w:proofErr w:type="spellStart"/>
            <w:r w:rsidRPr="00BF606E">
              <w:rPr>
                <w:rFonts w:cstheme="minorHAnsi"/>
                <w:bCs/>
                <w:sz w:val="18"/>
                <w:szCs w:val="18"/>
              </w:rPr>
              <w:t>Shabani</w:t>
            </w:r>
            <w:proofErr w:type="spellEnd"/>
            <w:r w:rsidRPr="00BF606E">
              <w:rPr>
                <w:rFonts w:cstheme="minorHAnsi"/>
                <w:bCs/>
                <w:sz w:val="18"/>
                <w:szCs w:val="18"/>
              </w:rPr>
              <w:t xml:space="preserve">, Abdu </w:t>
            </w:r>
            <w:proofErr w:type="spellStart"/>
            <w:r w:rsidRPr="00BF606E">
              <w:rPr>
                <w:rFonts w:cstheme="minorHAnsi"/>
                <w:bCs/>
                <w:sz w:val="18"/>
                <w:szCs w:val="18"/>
              </w:rPr>
              <w:t>Mohaddin</w:t>
            </w:r>
            <w:proofErr w:type="spellEnd"/>
            <w:r w:rsidRPr="00BF606E">
              <w:rPr>
                <w:rFonts w:cstheme="minorHAnsi"/>
                <w:bCs/>
                <w:sz w:val="18"/>
                <w:szCs w:val="18"/>
              </w:rPr>
              <w:t xml:space="preserve">, </w:t>
            </w:r>
            <w:proofErr w:type="spellStart"/>
            <w:r w:rsidRPr="00BF606E">
              <w:rPr>
                <w:rFonts w:cstheme="minorHAnsi"/>
                <w:bCs/>
                <w:sz w:val="18"/>
                <w:szCs w:val="18"/>
              </w:rPr>
              <w:t>Nkomba</w:t>
            </w:r>
            <w:proofErr w:type="spellEnd"/>
            <w:r w:rsidRPr="00BF606E">
              <w:rPr>
                <w:rFonts w:cstheme="minorHAnsi"/>
                <w:bCs/>
                <w:sz w:val="18"/>
                <w:szCs w:val="18"/>
              </w:rPr>
              <w:t xml:space="preserve"> </w:t>
            </w:r>
            <w:proofErr w:type="spellStart"/>
            <w:r w:rsidRPr="00BF606E">
              <w:rPr>
                <w:rFonts w:cstheme="minorHAnsi"/>
                <w:bCs/>
                <w:sz w:val="18"/>
                <w:szCs w:val="18"/>
              </w:rPr>
              <w:t>Kayayi</w:t>
            </w:r>
            <w:proofErr w:type="spellEnd"/>
            <w:r w:rsidRPr="00BF606E">
              <w:rPr>
                <w:rFonts w:cstheme="minorHAnsi"/>
                <w:bCs/>
                <w:sz w:val="18"/>
                <w:szCs w:val="18"/>
              </w:rPr>
              <w:t xml:space="preserve">, </w:t>
            </w:r>
            <w:proofErr w:type="spellStart"/>
            <w:r w:rsidRPr="00BF606E">
              <w:rPr>
                <w:rFonts w:cstheme="minorHAnsi"/>
                <w:bCs/>
                <w:sz w:val="18"/>
                <w:szCs w:val="18"/>
              </w:rPr>
              <w:t>Macellina</w:t>
            </w:r>
            <w:proofErr w:type="spellEnd"/>
            <w:r w:rsidRPr="00BF606E">
              <w:rPr>
                <w:rFonts w:cstheme="minorHAnsi"/>
                <w:bCs/>
                <w:sz w:val="18"/>
                <w:szCs w:val="18"/>
              </w:rPr>
              <w:t xml:space="preserve"> </w:t>
            </w:r>
            <w:proofErr w:type="spellStart"/>
            <w:r w:rsidRPr="00BF606E">
              <w:rPr>
                <w:rFonts w:cstheme="minorHAnsi"/>
                <w:bCs/>
                <w:sz w:val="18"/>
                <w:szCs w:val="18"/>
              </w:rPr>
              <w:t>Ijadunola</w:t>
            </w:r>
            <w:proofErr w:type="spellEnd"/>
            <w:r w:rsidRPr="00BF606E">
              <w:rPr>
                <w:rFonts w:cstheme="minorHAnsi"/>
                <w:bCs/>
                <w:sz w:val="18"/>
                <w:szCs w:val="18"/>
              </w:rPr>
              <w:t xml:space="preserve">, Martin K Mutua, Abubakar Manu, </w:t>
            </w:r>
            <w:proofErr w:type="spellStart"/>
            <w:r w:rsidRPr="00BF606E">
              <w:rPr>
                <w:rFonts w:cstheme="minorHAnsi"/>
                <w:bCs/>
                <w:sz w:val="18"/>
                <w:szCs w:val="18"/>
              </w:rPr>
              <w:t>Reka</w:t>
            </w:r>
            <w:proofErr w:type="spellEnd"/>
            <w:r w:rsidRPr="00BF606E">
              <w:rPr>
                <w:rFonts w:cstheme="minorHAnsi"/>
                <w:bCs/>
                <w:sz w:val="18"/>
                <w:szCs w:val="18"/>
              </w:rPr>
              <w:t xml:space="preserve"> Cane, </w:t>
            </w:r>
            <w:proofErr w:type="spellStart"/>
            <w:r w:rsidRPr="00BF606E">
              <w:rPr>
                <w:rFonts w:cstheme="minorHAnsi"/>
                <w:bCs/>
                <w:sz w:val="18"/>
                <w:szCs w:val="18"/>
              </w:rPr>
              <w:t>Aveneni</w:t>
            </w:r>
            <w:proofErr w:type="spellEnd"/>
            <w:r w:rsidRPr="00BF606E">
              <w:rPr>
                <w:rFonts w:cstheme="minorHAnsi"/>
                <w:bCs/>
                <w:sz w:val="18"/>
                <w:szCs w:val="18"/>
              </w:rPr>
              <w:t xml:space="preserve"> </w:t>
            </w:r>
            <w:proofErr w:type="spellStart"/>
            <w:r w:rsidRPr="00BF606E">
              <w:rPr>
                <w:rFonts w:cstheme="minorHAnsi"/>
                <w:bCs/>
                <w:sz w:val="18"/>
                <w:szCs w:val="18"/>
              </w:rPr>
              <w:t>Mangombe</w:t>
            </w:r>
            <w:proofErr w:type="spellEnd"/>
            <w:r w:rsidRPr="00BF606E">
              <w:rPr>
                <w:rFonts w:cstheme="minorHAnsi"/>
                <w:bCs/>
                <w:sz w:val="18"/>
                <w:szCs w:val="18"/>
              </w:rPr>
              <w:t>, Ties Boerma</w:t>
            </w:r>
          </w:p>
        </w:tc>
      </w:tr>
    </w:tbl>
    <w:p w14:paraId="59B9C4B0" w14:textId="77777777" w:rsidR="002638E5" w:rsidRPr="0051274F" w:rsidRDefault="002638E5" w:rsidP="002638E5">
      <w:pPr>
        <w:pBdr>
          <w:bottom w:val="single" w:sz="4" w:space="1" w:color="auto"/>
        </w:pBdr>
        <w:spacing w:after="0" w:line="360" w:lineRule="auto"/>
        <w:rPr>
          <w:rFonts w:cstheme="minorHAnsi"/>
          <w:b/>
          <w:sz w:val="24"/>
          <w:szCs w:val="18"/>
        </w:rPr>
      </w:pPr>
      <w:r w:rsidRPr="00EE494F">
        <w:rPr>
          <w:rFonts w:cstheme="minorHAnsi"/>
          <w:b/>
          <w:sz w:val="24"/>
          <w:szCs w:val="18"/>
        </w:rPr>
        <w:lastRenderedPageBreak/>
        <w:t xml:space="preserve">Workshop </w:t>
      </w:r>
      <w:r>
        <w:rPr>
          <w:rFonts w:cstheme="minorHAnsi"/>
          <w:b/>
          <w:sz w:val="24"/>
          <w:szCs w:val="18"/>
        </w:rPr>
        <w:t>s</w:t>
      </w:r>
      <w:r w:rsidRPr="00EE494F">
        <w:rPr>
          <w:rFonts w:cstheme="minorHAnsi"/>
          <w:b/>
          <w:sz w:val="24"/>
          <w:szCs w:val="18"/>
        </w:rPr>
        <w:t>essions</w:t>
      </w:r>
    </w:p>
    <w:p w14:paraId="46BB8010" w14:textId="77777777" w:rsidR="002638E5" w:rsidRPr="0051274F" w:rsidRDefault="002638E5" w:rsidP="002638E5">
      <w:pPr>
        <w:spacing w:before="240" w:after="240" w:line="360" w:lineRule="auto"/>
        <w:jc w:val="both"/>
        <w:rPr>
          <w:rFonts w:cstheme="minorHAnsi"/>
          <w:sz w:val="18"/>
          <w:szCs w:val="18"/>
        </w:rPr>
      </w:pPr>
      <w:r w:rsidRPr="0051274F">
        <w:rPr>
          <w:rFonts w:cstheme="minorHAnsi"/>
          <w:sz w:val="18"/>
          <w:szCs w:val="18"/>
        </w:rPr>
        <w:t>The workshop was divided into 9 sessions:</w:t>
      </w:r>
    </w:p>
    <w:p w14:paraId="222CB46A" w14:textId="77777777" w:rsidR="002638E5" w:rsidRPr="004E40D3" w:rsidRDefault="002638E5" w:rsidP="002638E5">
      <w:pPr>
        <w:pStyle w:val="CommentText"/>
        <w:numPr>
          <w:ilvl w:val="0"/>
          <w:numId w:val="32"/>
        </w:numPr>
        <w:spacing w:line="360" w:lineRule="auto"/>
        <w:rPr>
          <w:b/>
        </w:rPr>
      </w:pPr>
      <w:r>
        <w:rPr>
          <w:b/>
        </w:rPr>
        <w:t>Education</w:t>
      </w:r>
    </w:p>
    <w:p w14:paraId="28120EBE" w14:textId="77777777" w:rsidR="002638E5" w:rsidRPr="00C74E94" w:rsidRDefault="002638E5" w:rsidP="002638E5">
      <w:pPr>
        <w:spacing w:before="240" w:after="240" w:line="360" w:lineRule="auto"/>
        <w:jc w:val="both"/>
        <w:rPr>
          <w:rFonts w:cstheme="minorHAnsi"/>
          <w:sz w:val="18"/>
          <w:szCs w:val="18"/>
        </w:rPr>
      </w:pPr>
      <w:r w:rsidRPr="0051274F">
        <w:rPr>
          <w:rFonts w:cstheme="minorHAnsi"/>
          <w:sz w:val="18"/>
          <w:szCs w:val="18"/>
        </w:rPr>
        <w:t>This</w:t>
      </w:r>
      <w:r>
        <w:t xml:space="preserve"> </w:t>
      </w:r>
      <w:r w:rsidRPr="0051274F">
        <w:rPr>
          <w:rFonts w:cstheme="minorHAnsi"/>
          <w:sz w:val="18"/>
          <w:szCs w:val="18"/>
        </w:rPr>
        <w:t>session</w:t>
      </w:r>
      <w:r w:rsidRPr="006A180A">
        <w:rPr>
          <w:rFonts w:cstheme="minorHAnsi"/>
          <w:sz w:val="18"/>
          <w:szCs w:val="18"/>
        </w:rPr>
        <w:t xml:space="preserve"> was set to establish </w:t>
      </w:r>
      <w:r w:rsidRPr="00C74E94">
        <w:rPr>
          <w:rFonts w:cstheme="minorHAnsi"/>
          <w:sz w:val="18"/>
          <w:szCs w:val="18"/>
        </w:rPr>
        <w:t xml:space="preserve">the levels and trends </w:t>
      </w:r>
      <w:r>
        <w:rPr>
          <w:rFonts w:cstheme="minorHAnsi"/>
          <w:sz w:val="18"/>
          <w:szCs w:val="18"/>
        </w:rPr>
        <w:t xml:space="preserve">of </w:t>
      </w:r>
      <w:r w:rsidRPr="00C74E94">
        <w:rPr>
          <w:rFonts w:cstheme="minorHAnsi"/>
          <w:sz w:val="18"/>
          <w:szCs w:val="18"/>
        </w:rPr>
        <w:t xml:space="preserve">age at </w:t>
      </w:r>
      <w:r>
        <w:rPr>
          <w:rFonts w:cstheme="minorHAnsi"/>
          <w:sz w:val="18"/>
          <w:szCs w:val="18"/>
        </w:rPr>
        <w:t xml:space="preserve">which </w:t>
      </w:r>
      <w:r w:rsidRPr="00C74E94">
        <w:rPr>
          <w:rFonts w:cstheme="minorHAnsi"/>
          <w:sz w:val="18"/>
          <w:szCs w:val="18"/>
        </w:rPr>
        <w:t>adolescents</w:t>
      </w:r>
      <w:r>
        <w:rPr>
          <w:rFonts w:cstheme="minorHAnsi"/>
          <w:sz w:val="18"/>
          <w:szCs w:val="18"/>
        </w:rPr>
        <w:t xml:space="preserve"> leave school, and the levels of </w:t>
      </w:r>
      <w:r w:rsidRPr="00C74E94">
        <w:rPr>
          <w:rFonts w:cstheme="minorHAnsi"/>
          <w:sz w:val="18"/>
          <w:szCs w:val="18"/>
        </w:rPr>
        <w:t>in/out of school by single years of age</w:t>
      </w:r>
      <w:r>
        <w:rPr>
          <w:rFonts w:cstheme="minorHAnsi"/>
          <w:sz w:val="18"/>
          <w:szCs w:val="18"/>
        </w:rPr>
        <w:t xml:space="preserve">. </w:t>
      </w:r>
      <w:r w:rsidRPr="00130A4D">
        <w:rPr>
          <w:rFonts w:cstheme="minorHAnsi"/>
          <w:sz w:val="18"/>
          <w:szCs w:val="18"/>
        </w:rPr>
        <w:t xml:space="preserve">Education </w:t>
      </w:r>
      <w:r>
        <w:rPr>
          <w:rFonts w:cstheme="minorHAnsi"/>
          <w:sz w:val="18"/>
          <w:szCs w:val="18"/>
        </w:rPr>
        <w:t>is among</w:t>
      </w:r>
      <w:r w:rsidRPr="00130A4D">
        <w:rPr>
          <w:rFonts w:cstheme="minorHAnsi"/>
          <w:sz w:val="18"/>
          <w:szCs w:val="18"/>
        </w:rPr>
        <w:t xml:space="preserve"> the most critical determinant</w:t>
      </w:r>
      <w:r>
        <w:rPr>
          <w:rFonts w:cstheme="minorHAnsi"/>
          <w:sz w:val="18"/>
          <w:szCs w:val="18"/>
        </w:rPr>
        <w:t>s</w:t>
      </w:r>
      <w:r w:rsidRPr="00130A4D">
        <w:rPr>
          <w:rFonts w:cstheme="minorHAnsi"/>
          <w:sz w:val="18"/>
          <w:szCs w:val="18"/>
        </w:rPr>
        <w:t xml:space="preserve"> of ASRH</w:t>
      </w:r>
      <w:r>
        <w:rPr>
          <w:rFonts w:cstheme="minorHAnsi"/>
          <w:sz w:val="18"/>
          <w:szCs w:val="18"/>
        </w:rPr>
        <w:t xml:space="preserve">. </w:t>
      </w:r>
      <w:r w:rsidRPr="00C74E94">
        <w:rPr>
          <w:rFonts w:cstheme="minorHAnsi"/>
          <w:sz w:val="18"/>
          <w:szCs w:val="18"/>
        </w:rPr>
        <w:t xml:space="preserve">Kaplan-Meier survival / failure analysis </w:t>
      </w:r>
      <w:r>
        <w:rPr>
          <w:rFonts w:cstheme="minorHAnsi"/>
          <w:sz w:val="18"/>
          <w:szCs w:val="18"/>
        </w:rPr>
        <w:t xml:space="preserve">was </w:t>
      </w:r>
      <w:r w:rsidRPr="00C74E94">
        <w:rPr>
          <w:rFonts w:cstheme="minorHAnsi"/>
          <w:sz w:val="18"/>
          <w:szCs w:val="18"/>
        </w:rPr>
        <w:t xml:space="preserve">used based on data from women and men 15-24 years old to obtain estimates of the median and IQR for the different strata (urban- rural, wealth quintile). Current status data are available from the household schedule. The failure event data </w:t>
      </w:r>
      <w:r>
        <w:rPr>
          <w:rFonts w:cstheme="minorHAnsi"/>
          <w:sz w:val="18"/>
          <w:szCs w:val="18"/>
        </w:rPr>
        <w:t xml:space="preserve">was </w:t>
      </w:r>
      <w:r w:rsidRPr="00C74E94">
        <w:rPr>
          <w:rFonts w:cstheme="minorHAnsi"/>
          <w:sz w:val="18"/>
          <w:szCs w:val="18"/>
        </w:rPr>
        <w:t>obtained indirectly from the question to current attended (this school year) on the level and grade the respondent (5-24 years) is currently attending. This distribution allow</w:t>
      </w:r>
      <w:r>
        <w:rPr>
          <w:rFonts w:cstheme="minorHAnsi"/>
          <w:sz w:val="18"/>
          <w:szCs w:val="18"/>
        </w:rPr>
        <w:t>ed</w:t>
      </w:r>
      <w:r w:rsidRPr="00C74E94">
        <w:rPr>
          <w:rFonts w:cstheme="minorHAnsi"/>
          <w:sz w:val="18"/>
          <w:szCs w:val="18"/>
        </w:rPr>
        <w:t xml:space="preserve"> the imputation of an age at school leaving for those who have already left school. The failure analysis start</w:t>
      </w:r>
      <w:r>
        <w:rPr>
          <w:rFonts w:cstheme="minorHAnsi"/>
          <w:sz w:val="18"/>
          <w:szCs w:val="18"/>
        </w:rPr>
        <w:t>ed</w:t>
      </w:r>
      <w:r w:rsidRPr="00C74E94">
        <w:rPr>
          <w:rFonts w:cstheme="minorHAnsi"/>
          <w:sz w:val="18"/>
          <w:szCs w:val="18"/>
        </w:rPr>
        <w:t xml:space="preserve"> at about age 12 or older when virtually all children have entered school. </w:t>
      </w:r>
    </w:p>
    <w:p w14:paraId="57CC4665" w14:textId="77777777" w:rsidR="002638E5" w:rsidRPr="004E40D3" w:rsidRDefault="002638E5" w:rsidP="002638E5">
      <w:pPr>
        <w:pStyle w:val="CommentText"/>
        <w:numPr>
          <w:ilvl w:val="0"/>
          <w:numId w:val="32"/>
        </w:numPr>
        <w:spacing w:line="360" w:lineRule="auto"/>
        <w:rPr>
          <w:b/>
        </w:rPr>
      </w:pPr>
      <w:r w:rsidRPr="004E40D3">
        <w:rPr>
          <w:b/>
        </w:rPr>
        <w:t>Marriage</w:t>
      </w:r>
    </w:p>
    <w:p w14:paraId="52B57372" w14:textId="77777777" w:rsidR="002638E5" w:rsidRPr="00C74E94" w:rsidRDefault="002638E5" w:rsidP="002638E5">
      <w:pPr>
        <w:spacing w:before="240" w:after="240" w:line="360" w:lineRule="auto"/>
        <w:jc w:val="both"/>
        <w:rPr>
          <w:rFonts w:cstheme="minorHAnsi"/>
          <w:sz w:val="18"/>
          <w:szCs w:val="18"/>
        </w:rPr>
      </w:pPr>
      <w:r>
        <w:rPr>
          <w:rFonts w:cstheme="minorHAnsi"/>
          <w:sz w:val="18"/>
          <w:szCs w:val="18"/>
        </w:rPr>
        <w:t xml:space="preserve">This </w:t>
      </w:r>
      <w:r w:rsidRPr="0051274F">
        <w:rPr>
          <w:rFonts w:cstheme="minorHAnsi"/>
          <w:sz w:val="18"/>
          <w:szCs w:val="18"/>
        </w:rPr>
        <w:t>session</w:t>
      </w:r>
      <w:r>
        <w:rPr>
          <w:rFonts w:cstheme="minorHAnsi"/>
          <w:sz w:val="18"/>
          <w:szCs w:val="18"/>
        </w:rPr>
        <w:t xml:space="preserve"> </w:t>
      </w:r>
      <w:proofErr w:type="gramStart"/>
      <w:r>
        <w:rPr>
          <w:rFonts w:cstheme="minorHAnsi"/>
          <w:sz w:val="18"/>
          <w:szCs w:val="18"/>
        </w:rPr>
        <w:t>look</w:t>
      </w:r>
      <w:proofErr w:type="gramEnd"/>
      <w:r>
        <w:rPr>
          <w:rFonts w:cstheme="minorHAnsi"/>
          <w:sz w:val="18"/>
          <w:szCs w:val="18"/>
        </w:rPr>
        <w:t xml:space="preserve"> at a</w:t>
      </w:r>
      <w:r w:rsidRPr="00C74E94">
        <w:rPr>
          <w:rFonts w:cstheme="minorHAnsi"/>
          <w:sz w:val="18"/>
          <w:szCs w:val="18"/>
        </w:rPr>
        <w:t xml:space="preserve">ge at first marriage, early/teenage marriage </w:t>
      </w:r>
      <w:r>
        <w:rPr>
          <w:rFonts w:cstheme="minorHAnsi"/>
          <w:sz w:val="18"/>
          <w:szCs w:val="18"/>
        </w:rPr>
        <w:t xml:space="preserve">which </w:t>
      </w:r>
      <w:r w:rsidRPr="00C74E94">
        <w:rPr>
          <w:rFonts w:cstheme="minorHAnsi"/>
          <w:sz w:val="18"/>
          <w:szCs w:val="18"/>
        </w:rPr>
        <w:t>are critical themes in the ASRH. Early marriage tends to be associated with higher fertility and there is little evidence that a fertility transition will begin without an increase in age at first marriage.</w:t>
      </w:r>
      <w:r>
        <w:rPr>
          <w:rFonts w:cstheme="minorHAnsi"/>
          <w:sz w:val="18"/>
          <w:szCs w:val="18"/>
        </w:rPr>
        <w:t xml:space="preserve"> </w:t>
      </w:r>
      <w:r w:rsidRPr="00C74E94">
        <w:rPr>
          <w:rFonts w:cstheme="minorHAnsi"/>
          <w:sz w:val="18"/>
          <w:szCs w:val="18"/>
        </w:rPr>
        <w:t>Marriage is also an important factor when considering the premarital risk of pregnancy and HIV/STD. An increasing age at first marriage may be associated with an increase in the period of premarital sexual activity, unless the age at first sex increases at a similar pace as marriage.</w:t>
      </w:r>
      <w:r>
        <w:rPr>
          <w:rFonts w:cstheme="minorHAnsi"/>
          <w:sz w:val="18"/>
          <w:szCs w:val="18"/>
        </w:rPr>
        <w:t xml:space="preserve"> </w:t>
      </w:r>
      <w:r w:rsidRPr="00C74E94">
        <w:rPr>
          <w:rFonts w:cstheme="minorHAnsi"/>
          <w:sz w:val="18"/>
          <w:szCs w:val="18"/>
        </w:rPr>
        <w:t>There are marked inequalities in early marriage, which tends to be more common among girls living in rural areas, with low levels of education and lower SES.</w:t>
      </w:r>
    </w:p>
    <w:p w14:paraId="161AC5B1" w14:textId="77777777" w:rsidR="002638E5" w:rsidRPr="00C74E94" w:rsidRDefault="002638E5" w:rsidP="002638E5">
      <w:pPr>
        <w:spacing w:before="240" w:after="240" w:line="360" w:lineRule="auto"/>
        <w:jc w:val="both"/>
        <w:rPr>
          <w:rFonts w:cstheme="minorHAnsi"/>
          <w:sz w:val="18"/>
          <w:szCs w:val="18"/>
        </w:rPr>
      </w:pPr>
      <w:r>
        <w:rPr>
          <w:rFonts w:cstheme="minorHAnsi"/>
          <w:sz w:val="18"/>
          <w:szCs w:val="18"/>
        </w:rPr>
        <w:t xml:space="preserve">The session looked at </w:t>
      </w:r>
      <w:r w:rsidRPr="00BD0560">
        <w:rPr>
          <w:rFonts w:cstheme="minorHAnsi"/>
          <w:sz w:val="18"/>
          <w:szCs w:val="18"/>
        </w:rPr>
        <w:t xml:space="preserve">the current gaps and trends over time in age at first marriage by key </w:t>
      </w:r>
      <w:proofErr w:type="spellStart"/>
      <w:r w:rsidRPr="00BD0560">
        <w:rPr>
          <w:rFonts w:cstheme="minorHAnsi"/>
          <w:sz w:val="18"/>
          <w:szCs w:val="18"/>
        </w:rPr>
        <w:t>stratifiers</w:t>
      </w:r>
      <w:proofErr w:type="spellEnd"/>
      <w:r w:rsidRPr="00BD0560">
        <w:rPr>
          <w:rFonts w:cstheme="minorHAnsi"/>
          <w:sz w:val="18"/>
          <w:szCs w:val="18"/>
        </w:rPr>
        <w:t xml:space="preserve"> among girls</w:t>
      </w:r>
      <w:r>
        <w:rPr>
          <w:rFonts w:cstheme="minorHAnsi"/>
          <w:sz w:val="18"/>
          <w:szCs w:val="18"/>
        </w:rPr>
        <w:t xml:space="preserve"> and </w:t>
      </w:r>
      <w:r w:rsidRPr="00C74E94">
        <w:rPr>
          <w:rFonts w:cstheme="minorHAnsi"/>
          <w:sz w:val="18"/>
          <w:szCs w:val="18"/>
        </w:rPr>
        <w:t>trends in the age difference between men and women at their first marriage</w:t>
      </w:r>
      <w:r>
        <w:rPr>
          <w:rFonts w:cstheme="minorHAnsi"/>
          <w:sz w:val="18"/>
          <w:szCs w:val="18"/>
        </w:rPr>
        <w:t>.</w:t>
      </w:r>
    </w:p>
    <w:p w14:paraId="1C1ED2A6" w14:textId="77777777" w:rsidR="002638E5" w:rsidRPr="00C74E94" w:rsidRDefault="002638E5" w:rsidP="002638E5">
      <w:pPr>
        <w:spacing w:before="240" w:after="240" w:line="360" w:lineRule="auto"/>
        <w:jc w:val="both"/>
        <w:rPr>
          <w:rFonts w:cstheme="minorHAnsi"/>
          <w:sz w:val="18"/>
          <w:szCs w:val="18"/>
        </w:rPr>
      </w:pPr>
      <w:r w:rsidRPr="00C74E94">
        <w:rPr>
          <w:rFonts w:cstheme="minorHAnsi"/>
          <w:sz w:val="18"/>
          <w:szCs w:val="18"/>
        </w:rPr>
        <w:t xml:space="preserve">Kaplan-Meier survival / failure analysis </w:t>
      </w:r>
      <w:r>
        <w:rPr>
          <w:rFonts w:cstheme="minorHAnsi"/>
          <w:sz w:val="18"/>
          <w:szCs w:val="18"/>
        </w:rPr>
        <w:t>was</w:t>
      </w:r>
      <w:r w:rsidRPr="00C74E94">
        <w:rPr>
          <w:rFonts w:cstheme="minorHAnsi"/>
          <w:sz w:val="18"/>
          <w:szCs w:val="18"/>
        </w:rPr>
        <w:t xml:space="preserve"> used with data from women 15-24 years old to obtain estimates of the median and IQR for the different strata (urban- rural, wealth quintile, education). For education, </w:t>
      </w:r>
      <w:r>
        <w:rPr>
          <w:rFonts w:cstheme="minorHAnsi"/>
          <w:sz w:val="18"/>
          <w:szCs w:val="18"/>
        </w:rPr>
        <w:t xml:space="preserve">some </w:t>
      </w:r>
      <w:r w:rsidRPr="00C74E94">
        <w:rPr>
          <w:rFonts w:cstheme="minorHAnsi"/>
          <w:sz w:val="18"/>
          <w:szCs w:val="18"/>
        </w:rPr>
        <w:t xml:space="preserve">girls/women </w:t>
      </w:r>
      <w:r>
        <w:rPr>
          <w:rFonts w:cstheme="minorHAnsi"/>
          <w:sz w:val="18"/>
          <w:szCs w:val="18"/>
        </w:rPr>
        <w:t>were</w:t>
      </w:r>
      <w:r w:rsidRPr="00C74E94">
        <w:rPr>
          <w:rFonts w:cstheme="minorHAnsi"/>
          <w:sz w:val="18"/>
          <w:szCs w:val="18"/>
        </w:rPr>
        <w:t xml:space="preserve"> still in school during the survey. Therefore, we may </w:t>
      </w:r>
      <w:r>
        <w:rPr>
          <w:rFonts w:cstheme="minorHAnsi"/>
          <w:sz w:val="18"/>
          <w:szCs w:val="18"/>
        </w:rPr>
        <w:t xml:space="preserve">have </w:t>
      </w:r>
      <w:r w:rsidRPr="00C74E94">
        <w:rPr>
          <w:rFonts w:cstheme="minorHAnsi"/>
          <w:sz w:val="18"/>
          <w:szCs w:val="18"/>
        </w:rPr>
        <w:t>underestimate</w:t>
      </w:r>
      <w:r>
        <w:rPr>
          <w:rFonts w:cstheme="minorHAnsi"/>
          <w:sz w:val="18"/>
          <w:szCs w:val="18"/>
        </w:rPr>
        <w:t>d</w:t>
      </w:r>
      <w:r w:rsidRPr="00C74E94">
        <w:rPr>
          <w:rFonts w:cstheme="minorHAnsi"/>
          <w:sz w:val="18"/>
          <w:szCs w:val="18"/>
        </w:rPr>
        <w:t xml:space="preserve"> their schooling level. Those who are in school are less likely to be married. </w:t>
      </w:r>
      <w:r>
        <w:rPr>
          <w:rFonts w:cstheme="minorHAnsi"/>
          <w:sz w:val="18"/>
          <w:szCs w:val="18"/>
        </w:rPr>
        <w:t>M</w:t>
      </w:r>
      <w:r w:rsidRPr="00C74E94">
        <w:rPr>
          <w:rFonts w:cstheme="minorHAnsi"/>
          <w:sz w:val="18"/>
          <w:szCs w:val="18"/>
        </w:rPr>
        <w:t xml:space="preserve">edian and Q3 age at marriage </w:t>
      </w:r>
      <w:r>
        <w:rPr>
          <w:rFonts w:cstheme="minorHAnsi"/>
          <w:sz w:val="18"/>
          <w:szCs w:val="18"/>
        </w:rPr>
        <w:t xml:space="preserve">for men </w:t>
      </w:r>
      <w:r w:rsidRPr="00C74E94">
        <w:rPr>
          <w:rFonts w:cstheme="minorHAnsi"/>
          <w:sz w:val="18"/>
          <w:szCs w:val="18"/>
        </w:rPr>
        <w:t xml:space="preserve">may be higher than 25 years and </w:t>
      </w:r>
      <w:r>
        <w:rPr>
          <w:rFonts w:cstheme="minorHAnsi"/>
          <w:sz w:val="18"/>
          <w:szCs w:val="18"/>
        </w:rPr>
        <w:t>hence</w:t>
      </w:r>
      <w:r w:rsidRPr="00C74E94">
        <w:rPr>
          <w:rFonts w:cstheme="minorHAnsi"/>
          <w:sz w:val="18"/>
          <w:szCs w:val="18"/>
        </w:rPr>
        <w:t xml:space="preserve"> we use</w:t>
      </w:r>
      <w:r>
        <w:rPr>
          <w:rFonts w:cstheme="minorHAnsi"/>
          <w:sz w:val="18"/>
          <w:szCs w:val="18"/>
        </w:rPr>
        <w:t>d</w:t>
      </w:r>
      <w:r w:rsidRPr="00C74E94">
        <w:rPr>
          <w:rFonts w:cstheme="minorHAnsi"/>
          <w:sz w:val="18"/>
          <w:szCs w:val="18"/>
        </w:rPr>
        <w:t xml:space="preserve"> data from men 15-29 years</w:t>
      </w:r>
      <w:r>
        <w:rPr>
          <w:rFonts w:cstheme="minorHAnsi"/>
          <w:sz w:val="18"/>
          <w:szCs w:val="18"/>
        </w:rPr>
        <w:t xml:space="preserve"> to</w:t>
      </w:r>
      <w:r w:rsidRPr="00C74E94">
        <w:rPr>
          <w:rFonts w:cstheme="minorHAnsi"/>
          <w:sz w:val="18"/>
          <w:szCs w:val="18"/>
        </w:rPr>
        <w:t xml:space="preserve"> place the estimates further back in time, compared to using data from men 15-24 years.</w:t>
      </w:r>
    </w:p>
    <w:p w14:paraId="6583D862" w14:textId="77777777" w:rsidR="002638E5" w:rsidRPr="0051274F" w:rsidRDefault="002638E5" w:rsidP="002638E5">
      <w:pPr>
        <w:pStyle w:val="CommentText"/>
        <w:numPr>
          <w:ilvl w:val="0"/>
          <w:numId w:val="32"/>
        </w:numPr>
        <w:spacing w:line="360" w:lineRule="auto"/>
        <w:rPr>
          <w:b/>
        </w:rPr>
      </w:pPr>
      <w:r w:rsidRPr="0051274F">
        <w:rPr>
          <w:b/>
        </w:rPr>
        <w:t>Age at sexual debut</w:t>
      </w:r>
    </w:p>
    <w:p w14:paraId="0E111CA5" w14:textId="77777777" w:rsidR="002638E5" w:rsidRPr="00BD0560" w:rsidRDefault="002638E5" w:rsidP="002638E5">
      <w:pPr>
        <w:spacing w:before="240" w:after="240" w:line="360" w:lineRule="auto"/>
        <w:jc w:val="both"/>
        <w:rPr>
          <w:rFonts w:cstheme="minorHAnsi"/>
          <w:sz w:val="18"/>
          <w:szCs w:val="18"/>
        </w:rPr>
      </w:pPr>
      <w:r w:rsidRPr="00BD0560">
        <w:rPr>
          <w:rFonts w:cstheme="minorHAnsi"/>
          <w:sz w:val="18"/>
          <w:szCs w:val="18"/>
        </w:rPr>
        <w:t xml:space="preserve">The main indicator of interest </w:t>
      </w:r>
      <w:r>
        <w:rPr>
          <w:rFonts w:cstheme="minorHAnsi"/>
          <w:sz w:val="18"/>
          <w:szCs w:val="18"/>
        </w:rPr>
        <w:t>was</w:t>
      </w:r>
      <w:r w:rsidRPr="00BD0560">
        <w:rPr>
          <w:rFonts w:cstheme="minorHAnsi"/>
          <w:sz w:val="18"/>
          <w:szCs w:val="18"/>
        </w:rPr>
        <w:t xml:space="preserve"> the age at first sex. Early initiation is of concern because of risks of teenage pregnancy and STI/HIV.  If age at first sex is not keeping up with increases in age at first marriage, this implies and increase in premarital sexual activity. This seems to give the impression that age at first sex is decreasing, which may not be the case. Education is often a very powerful variable influencing age at first sex, but also urban-rural and poverty related differences have been observed. </w:t>
      </w:r>
    </w:p>
    <w:p w14:paraId="41848EC7" w14:textId="77777777" w:rsidR="002638E5" w:rsidRPr="00C74E94" w:rsidRDefault="002638E5" w:rsidP="002638E5">
      <w:pPr>
        <w:spacing w:line="360" w:lineRule="auto"/>
        <w:jc w:val="both"/>
        <w:rPr>
          <w:rFonts w:cstheme="minorHAnsi"/>
          <w:sz w:val="18"/>
          <w:szCs w:val="18"/>
        </w:rPr>
      </w:pPr>
      <w:r w:rsidRPr="00BD4FD1">
        <w:rPr>
          <w:rFonts w:cstheme="minorHAnsi"/>
          <w:sz w:val="18"/>
          <w:szCs w:val="18"/>
        </w:rPr>
        <w:lastRenderedPageBreak/>
        <w:t xml:space="preserve">This session looked </w:t>
      </w:r>
      <w:r w:rsidRPr="00C74E94">
        <w:rPr>
          <w:rFonts w:cstheme="minorHAnsi"/>
          <w:sz w:val="18"/>
          <w:szCs w:val="18"/>
        </w:rPr>
        <w:t xml:space="preserve">the current gaps and trends over time in age at first sex by key </w:t>
      </w:r>
      <w:proofErr w:type="spellStart"/>
      <w:r w:rsidRPr="00C74E94">
        <w:rPr>
          <w:rFonts w:cstheme="minorHAnsi"/>
          <w:sz w:val="18"/>
          <w:szCs w:val="18"/>
        </w:rPr>
        <w:t>stratifiers</w:t>
      </w:r>
      <w:proofErr w:type="spellEnd"/>
      <w:r w:rsidRPr="00C74E94">
        <w:rPr>
          <w:rFonts w:cstheme="minorHAnsi"/>
          <w:sz w:val="18"/>
          <w:szCs w:val="18"/>
        </w:rPr>
        <w:t xml:space="preserve"> among girls and boys</w:t>
      </w:r>
      <w:r>
        <w:rPr>
          <w:rFonts w:cstheme="minorHAnsi"/>
          <w:sz w:val="18"/>
          <w:szCs w:val="18"/>
        </w:rPr>
        <w:t xml:space="preserve">. </w:t>
      </w:r>
      <w:r w:rsidRPr="00C74E94">
        <w:rPr>
          <w:rFonts w:cstheme="minorHAnsi"/>
          <w:sz w:val="18"/>
          <w:szCs w:val="18"/>
        </w:rPr>
        <w:t xml:space="preserve">Kaplan-Meier survival / failure analysis </w:t>
      </w:r>
      <w:r>
        <w:rPr>
          <w:rFonts w:cstheme="minorHAnsi"/>
          <w:sz w:val="18"/>
          <w:szCs w:val="18"/>
        </w:rPr>
        <w:t>was</w:t>
      </w:r>
      <w:r w:rsidRPr="00C74E94">
        <w:rPr>
          <w:rFonts w:cstheme="minorHAnsi"/>
          <w:sz w:val="18"/>
          <w:szCs w:val="18"/>
        </w:rPr>
        <w:t xml:space="preserve"> used with data from women and men 15-24 years old to obtain estimates of the median and IQR for the different strata (urban- rural, wealth quintile, education). </w:t>
      </w:r>
    </w:p>
    <w:p w14:paraId="156641E9" w14:textId="77777777" w:rsidR="002638E5" w:rsidRPr="004E40D3" w:rsidRDefault="002638E5" w:rsidP="002638E5">
      <w:pPr>
        <w:pStyle w:val="ListParagraph"/>
        <w:numPr>
          <w:ilvl w:val="0"/>
          <w:numId w:val="32"/>
        </w:numPr>
        <w:spacing w:line="360" w:lineRule="auto"/>
        <w:rPr>
          <w:rFonts w:cstheme="minorHAnsi"/>
          <w:b/>
          <w:sz w:val="18"/>
          <w:szCs w:val="18"/>
        </w:rPr>
      </w:pPr>
      <w:r w:rsidRPr="004E40D3">
        <w:rPr>
          <w:rFonts w:cstheme="minorHAnsi"/>
          <w:b/>
          <w:sz w:val="18"/>
          <w:szCs w:val="18"/>
        </w:rPr>
        <w:t>Premarital sex</w:t>
      </w:r>
    </w:p>
    <w:p w14:paraId="0EFB446A" w14:textId="77777777" w:rsidR="002638E5" w:rsidRPr="00C74E94" w:rsidRDefault="002638E5" w:rsidP="002638E5">
      <w:pPr>
        <w:spacing w:before="240" w:after="240" w:line="360" w:lineRule="auto"/>
        <w:jc w:val="both"/>
        <w:rPr>
          <w:rFonts w:cstheme="minorHAnsi"/>
          <w:sz w:val="18"/>
          <w:szCs w:val="18"/>
        </w:rPr>
      </w:pPr>
      <w:r w:rsidRPr="00C74E94">
        <w:rPr>
          <w:rFonts w:cstheme="minorHAnsi"/>
          <w:sz w:val="18"/>
          <w:szCs w:val="18"/>
        </w:rPr>
        <w:t>We use</w:t>
      </w:r>
      <w:r>
        <w:rPr>
          <w:rFonts w:cstheme="minorHAnsi"/>
          <w:sz w:val="18"/>
          <w:szCs w:val="18"/>
        </w:rPr>
        <w:t>d</w:t>
      </w:r>
      <w:r w:rsidRPr="00C74E94">
        <w:rPr>
          <w:rFonts w:cstheme="minorHAnsi"/>
          <w:sz w:val="18"/>
          <w:szCs w:val="18"/>
        </w:rPr>
        <w:t xml:space="preserve"> results from </w:t>
      </w:r>
      <w:r>
        <w:rPr>
          <w:rFonts w:cstheme="minorHAnsi"/>
          <w:sz w:val="18"/>
          <w:szCs w:val="18"/>
        </w:rPr>
        <w:t>sessions 2 and 3</w:t>
      </w:r>
      <w:r w:rsidRPr="00C74E94">
        <w:rPr>
          <w:rFonts w:cstheme="minorHAnsi"/>
          <w:sz w:val="18"/>
          <w:szCs w:val="18"/>
        </w:rPr>
        <w:t xml:space="preserve"> to assess changes in the length of the period of premarital sexual activity by adolescents among the different population subgroups. </w:t>
      </w:r>
      <w:r>
        <w:rPr>
          <w:rFonts w:cstheme="minorHAnsi"/>
          <w:sz w:val="18"/>
          <w:szCs w:val="18"/>
        </w:rPr>
        <w:t xml:space="preserve">This session also estimated </w:t>
      </w:r>
      <w:r w:rsidRPr="00C74E94">
        <w:rPr>
          <w:rFonts w:cstheme="minorHAnsi"/>
          <w:sz w:val="18"/>
          <w:szCs w:val="18"/>
        </w:rPr>
        <w:t xml:space="preserve">the prevalence of premarital sex among adolescent women and men currently age 15-19.  Adolescents are considered to have had premarital sex if (a) they are </w:t>
      </w:r>
      <w:proofErr w:type="gramStart"/>
      <w:r w:rsidRPr="00C74E94">
        <w:rPr>
          <w:rFonts w:cstheme="minorHAnsi"/>
          <w:sz w:val="18"/>
          <w:szCs w:val="18"/>
        </w:rPr>
        <w:t>unmarried</w:t>
      </w:r>
      <w:proofErr w:type="gramEnd"/>
      <w:r w:rsidRPr="00C74E94">
        <w:rPr>
          <w:rFonts w:cstheme="minorHAnsi"/>
          <w:sz w:val="18"/>
          <w:szCs w:val="18"/>
        </w:rPr>
        <w:t xml:space="preserve"> and report ever having had sexual intercourse or (b) the date of first sex precedes their date of marriage.</w:t>
      </w:r>
      <w:r>
        <w:rPr>
          <w:rFonts w:cstheme="minorHAnsi"/>
          <w:sz w:val="18"/>
          <w:szCs w:val="18"/>
        </w:rPr>
        <w:t xml:space="preserve"> The session tried to establish </w:t>
      </w:r>
      <w:r w:rsidRPr="00C74E94">
        <w:rPr>
          <w:rFonts w:cstheme="minorHAnsi"/>
          <w:sz w:val="18"/>
          <w:szCs w:val="18"/>
        </w:rPr>
        <w:t>the current gaps and trends over time in the duration of pr</w:t>
      </w:r>
      <w:r>
        <w:rPr>
          <w:rFonts w:cstheme="minorHAnsi"/>
          <w:sz w:val="18"/>
          <w:szCs w:val="18"/>
        </w:rPr>
        <w:t xml:space="preserve">emarital sex </w:t>
      </w:r>
      <w:r w:rsidRPr="00C74E94">
        <w:rPr>
          <w:rFonts w:cstheme="minorHAnsi"/>
          <w:sz w:val="18"/>
          <w:szCs w:val="18"/>
        </w:rPr>
        <w:t xml:space="preserve">among </w:t>
      </w:r>
      <w:r>
        <w:rPr>
          <w:rFonts w:cstheme="minorHAnsi"/>
          <w:sz w:val="18"/>
          <w:szCs w:val="18"/>
        </w:rPr>
        <w:t>girls and boys. The</w:t>
      </w:r>
      <w:r w:rsidRPr="00C74E94">
        <w:rPr>
          <w:rFonts w:cstheme="minorHAnsi"/>
          <w:sz w:val="18"/>
          <w:szCs w:val="18"/>
        </w:rPr>
        <w:t xml:space="preserve"> current situation and trends in the prevalence of premarital sex among adolescents 15-19 years </w:t>
      </w:r>
      <w:r>
        <w:rPr>
          <w:rFonts w:cstheme="minorHAnsi"/>
          <w:sz w:val="18"/>
          <w:szCs w:val="18"/>
        </w:rPr>
        <w:t>was also covered.</w:t>
      </w:r>
    </w:p>
    <w:p w14:paraId="587C55E5" w14:textId="77777777" w:rsidR="002638E5" w:rsidRDefault="002638E5" w:rsidP="002638E5">
      <w:pPr>
        <w:spacing w:before="240" w:after="240" w:line="360" w:lineRule="auto"/>
        <w:jc w:val="both"/>
        <w:rPr>
          <w:rFonts w:cstheme="minorHAnsi"/>
          <w:sz w:val="18"/>
          <w:szCs w:val="18"/>
        </w:rPr>
      </w:pPr>
      <w:r w:rsidRPr="00C74E94">
        <w:rPr>
          <w:rFonts w:cstheme="minorHAnsi"/>
          <w:sz w:val="18"/>
          <w:szCs w:val="18"/>
        </w:rPr>
        <w:t xml:space="preserve">The duration of the period of premarital sex </w:t>
      </w:r>
      <w:r>
        <w:rPr>
          <w:rFonts w:cstheme="minorHAnsi"/>
          <w:sz w:val="18"/>
          <w:szCs w:val="18"/>
        </w:rPr>
        <w:t xml:space="preserve">was </w:t>
      </w:r>
      <w:r w:rsidRPr="00C74E94">
        <w:rPr>
          <w:rFonts w:cstheme="minorHAnsi"/>
          <w:sz w:val="18"/>
          <w:szCs w:val="18"/>
        </w:rPr>
        <w:t xml:space="preserve">computed from the median, Q1 and Q3 for marriage and sex, for the different </w:t>
      </w:r>
      <w:proofErr w:type="spellStart"/>
      <w:r w:rsidRPr="00C74E94">
        <w:rPr>
          <w:rFonts w:cstheme="minorHAnsi"/>
          <w:sz w:val="18"/>
          <w:szCs w:val="18"/>
        </w:rPr>
        <w:t>stratifiers</w:t>
      </w:r>
      <w:proofErr w:type="spellEnd"/>
      <w:r w:rsidRPr="00C74E94">
        <w:rPr>
          <w:rFonts w:cstheme="minorHAnsi"/>
          <w:sz w:val="18"/>
          <w:szCs w:val="18"/>
        </w:rPr>
        <w:t xml:space="preserve"> and surveys. The proportion of </w:t>
      </w:r>
      <w:proofErr w:type="gramStart"/>
      <w:r w:rsidRPr="00C74E94">
        <w:rPr>
          <w:rFonts w:cstheme="minorHAnsi"/>
          <w:sz w:val="18"/>
          <w:szCs w:val="18"/>
        </w:rPr>
        <w:t>15-19 year</w:t>
      </w:r>
      <w:proofErr w:type="gramEnd"/>
      <w:r w:rsidRPr="00C74E94">
        <w:rPr>
          <w:rFonts w:cstheme="minorHAnsi"/>
          <w:sz w:val="18"/>
          <w:szCs w:val="18"/>
        </w:rPr>
        <w:t xml:space="preserve"> adolescents who have engaged in premarital sex is computed from the survey respondents 15-19.</w:t>
      </w:r>
    </w:p>
    <w:p w14:paraId="34F825A8" w14:textId="77777777" w:rsidR="002638E5" w:rsidRPr="00FB45D1" w:rsidRDefault="002638E5" w:rsidP="002638E5">
      <w:pPr>
        <w:pStyle w:val="ListParagraph"/>
        <w:numPr>
          <w:ilvl w:val="0"/>
          <w:numId w:val="32"/>
        </w:numPr>
        <w:spacing w:line="360" w:lineRule="auto"/>
        <w:rPr>
          <w:rFonts w:cstheme="minorHAnsi"/>
          <w:b/>
          <w:sz w:val="18"/>
          <w:szCs w:val="18"/>
        </w:rPr>
      </w:pPr>
      <w:r w:rsidRPr="00FB45D1">
        <w:rPr>
          <w:rFonts w:cstheme="minorHAnsi"/>
          <w:b/>
          <w:sz w:val="18"/>
          <w:szCs w:val="18"/>
        </w:rPr>
        <w:t>Fertility</w:t>
      </w:r>
    </w:p>
    <w:p w14:paraId="2EC9745A" w14:textId="77777777" w:rsidR="002638E5" w:rsidRPr="00C74E94" w:rsidRDefault="002638E5" w:rsidP="002638E5">
      <w:pPr>
        <w:spacing w:before="240" w:after="240" w:line="360" w:lineRule="auto"/>
        <w:jc w:val="both"/>
        <w:rPr>
          <w:rFonts w:cstheme="minorHAnsi"/>
          <w:sz w:val="18"/>
          <w:szCs w:val="18"/>
        </w:rPr>
      </w:pPr>
      <w:r w:rsidRPr="00C74E94">
        <w:rPr>
          <w:rFonts w:cstheme="minorHAnsi"/>
          <w:sz w:val="18"/>
          <w:szCs w:val="18"/>
        </w:rPr>
        <w:t xml:space="preserve">Early childbearing is a concern because of its consequences for the health of the child and mother and its effect on the development chances of young women. Trends in median age at first sex and adolescent childbearing are common indicators. </w:t>
      </w:r>
    </w:p>
    <w:p w14:paraId="01815DC4" w14:textId="77777777" w:rsidR="002638E5" w:rsidRDefault="002638E5" w:rsidP="002638E5">
      <w:pPr>
        <w:spacing w:before="240" w:after="240" w:line="360" w:lineRule="auto"/>
        <w:jc w:val="both"/>
        <w:rPr>
          <w:rFonts w:cstheme="minorHAnsi"/>
          <w:sz w:val="18"/>
          <w:szCs w:val="18"/>
        </w:rPr>
      </w:pPr>
      <w:r w:rsidRPr="00C74E94">
        <w:rPr>
          <w:rFonts w:cstheme="minorHAnsi"/>
          <w:sz w:val="18"/>
          <w:szCs w:val="18"/>
        </w:rPr>
        <w:t xml:space="preserve">Simple analysis of the desire for children among adolescents is useful.  There are questions in DHS about </w:t>
      </w:r>
      <w:r w:rsidRPr="004E40D3">
        <w:rPr>
          <w:rFonts w:cstheme="minorHAnsi"/>
          <w:sz w:val="18"/>
          <w:szCs w:val="18"/>
        </w:rPr>
        <w:t>ideal number of children</w:t>
      </w:r>
      <w:r w:rsidRPr="00C74E94">
        <w:rPr>
          <w:rFonts w:cstheme="minorHAnsi"/>
          <w:sz w:val="18"/>
          <w:szCs w:val="18"/>
        </w:rPr>
        <w:t xml:space="preserve">. This question is considered less reliable for women who already </w:t>
      </w:r>
      <w:proofErr w:type="gramStart"/>
      <w:r w:rsidRPr="00C74E94">
        <w:rPr>
          <w:rFonts w:cstheme="minorHAnsi"/>
          <w:sz w:val="18"/>
          <w:szCs w:val="18"/>
        </w:rPr>
        <w:t>have children</w:t>
      </w:r>
      <w:proofErr w:type="gramEnd"/>
      <w:r w:rsidRPr="00C74E94">
        <w:rPr>
          <w:rFonts w:cstheme="minorHAnsi"/>
          <w:sz w:val="18"/>
          <w:szCs w:val="18"/>
        </w:rPr>
        <w:t xml:space="preserve"> but could be useful for adolescents.</w:t>
      </w:r>
      <w:r>
        <w:rPr>
          <w:rFonts w:cstheme="minorHAnsi"/>
          <w:sz w:val="18"/>
          <w:szCs w:val="18"/>
        </w:rPr>
        <w:t xml:space="preserve"> </w:t>
      </w:r>
    </w:p>
    <w:p w14:paraId="5AF6DD1A" w14:textId="77777777" w:rsidR="002638E5" w:rsidRPr="00C74E94" w:rsidRDefault="002638E5" w:rsidP="002638E5">
      <w:pPr>
        <w:spacing w:before="240" w:after="240" w:line="360" w:lineRule="auto"/>
        <w:jc w:val="both"/>
        <w:rPr>
          <w:rFonts w:cstheme="minorHAnsi"/>
          <w:sz w:val="18"/>
          <w:szCs w:val="18"/>
        </w:rPr>
      </w:pPr>
      <w:r>
        <w:rPr>
          <w:rFonts w:cstheme="minorHAnsi"/>
          <w:sz w:val="18"/>
          <w:szCs w:val="18"/>
        </w:rPr>
        <w:t xml:space="preserve">The main question under the section were identifying </w:t>
      </w:r>
      <w:r w:rsidRPr="00C74E94">
        <w:rPr>
          <w:rFonts w:cstheme="minorHAnsi"/>
          <w:sz w:val="18"/>
          <w:szCs w:val="18"/>
        </w:rPr>
        <w:t xml:space="preserve">the current gaps and trends over time in the age at first birth by key </w:t>
      </w:r>
      <w:proofErr w:type="spellStart"/>
      <w:r w:rsidRPr="00C74E94">
        <w:rPr>
          <w:rFonts w:cstheme="minorHAnsi"/>
          <w:sz w:val="18"/>
          <w:szCs w:val="18"/>
        </w:rPr>
        <w:t>strat</w:t>
      </w:r>
      <w:r>
        <w:rPr>
          <w:rFonts w:cstheme="minorHAnsi"/>
          <w:sz w:val="18"/>
          <w:szCs w:val="18"/>
        </w:rPr>
        <w:t>ifiers</w:t>
      </w:r>
      <w:proofErr w:type="spellEnd"/>
      <w:r>
        <w:rPr>
          <w:rFonts w:cstheme="minorHAnsi"/>
          <w:sz w:val="18"/>
          <w:szCs w:val="18"/>
        </w:rPr>
        <w:t xml:space="preserve"> among girls and boys. </w:t>
      </w:r>
      <w:r w:rsidRPr="00C74E94">
        <w:rPr>
          <w:rFonts w:cstheme="minorHAnsi"/>
          <w:sz w:val="18"/>
          <w:szCs w:val="18"/>
        </w:rPr>
        <w:t xml:space="preserve">The median age at first birth </w:t>
      </w:r>
      <w:r>
        <w:rPr>
          <w:rFonts w:cstheme="minorHAnsi"/>
          <w:sz w:val="18"/>
          <w:szCs w:val="18"/>
        </w:rPr>
        <w:t>was</w:t>
      </w:r>
      <w:r w:rsidRPr="00C74E94">
        <w:rPr>
          <w:rFonts w:cstheme="minorHAnsi"/>
          <w:sz w:val="18"/>
          <w:szCs w:val="18"/>
        </w:rPr>
        <w:t xml:space="preserve"> computed from data for women 15-24 years, using survival analysis. Adolescent childbearing rates are obtained for respondents 15-19 years and include those who have given birth or are currently pregnant. </w:t>
      </w:r>
    </w:p>
    <w:p w14:paraId="4B8D116D" w14:textId="77777777" w:rsidR="002638E5" w:rsidRPr="00FB45D1" w:rsidRDefault="002638E5" w:rsidP="002638E5">
      <w:pPr>
        <w:pStyle w:val="ListParagraph"/>
        <w:numPr>
          <w:ilvl w:val="0"/>
          <w:numId w:val="32"/>
        </w:numPr>
        <w:spacing w:line="360" w:lineRule="auto"/>
        <w:rPr>
          <w:rFonts w:cstheme="minorHAnsi"/>
          <w:b/>
          <w:sz w:val="18"/>
          <w:szCs w:val="18"/>
        </w:rPr>
      </w:pPr>
      <w:r w:rsidRPr="00FB45D1">
        <w:rPr>
          <w:rFonts w:cstheme="minorHAnsi"/>
          <w:b/>
          <w:sz w:val="18"/>
          <w:szCs w:val="18"/>
        </w:rPr>
        <w:t>Contraceptive use</w:t>
      </w:r>
    </w:p>
    <w:p w14:paraId="7DE265E0" w14:textId="77777777" w:rsidR="002638E5" w:rsidRDefault="002638E5" w:rsidP="002638E5">
      <w:pPr>
        <w:spacing w:before="240" w:after="240" w:line="360" w:lineRule="auto"/>
        <w:jc w:val="both"/>
        <w:rPr>
          <w:rFonts w:cstheme="minorHAnsi"/>
          <w:sz w:val="18"/>
          <w:szCs w:val="18"/>
        </w:rPr>
      </w:pPr>
      <w:r>
        <w:rPr>
          <w:rFonts w:cstheme="minorHAnsi"/>
          <w:sz w:val="18"/>
          <w:szCs w:val="18"/>
        </w:rPr>
        <w:t xml:space="preserve">This session focused on two main population of interest; </w:t>
      </w:r>
      <w:r w:rsidRPr="00C74E94">
        <w:rPr>
          <w:rFonts w:cstheme="minorHAnsi"/>
          <w:sz w:val="18"/>
          <w:szCs w:val="18"/>
        </w:rPr>
        <w:t xml:space="preserve">unmarried sexually active adolescents/youth and married adolescents/youth. The contraceptive prevalence rate and demand satisfied with modern methods </w:t>
      </w:r>
      <w:r>
        <w:rPr>
          <w:rFonts w:cstheme="minorHAnsi"/>
          <w:sz w:val="18"/>
          <w:szCs w:val="18"/>
        </w:rPr>
        <w:t>were</w:t>
      </w:r>
      <w:r w:rsidRPr="00C74E94">
        <w:rPr>
          <w:rFonts w:cstheme="minorHAnsi"/>
          <w:sz w:val="18"/>
          <w:szCs w:val="18"/>
        </w:rPr>
        <w:t xml:space="preserve"> the two primary indicators. </w:t>
      </w:r>
      <w:r>
        <w:rPr>
          <w:rFonts w:cstheme="minorHAnsi"/>
          <w:sz w:val="18"/>
          <w:szCs w:val="18"/>
        </w:rPr>
        <w:t xml:space="preserve">The session also looked at the </w:t>
      </w:r>
      <w:r w:rsidRPr="00C74E94">
        <w:rPr>
          <w:rFonts w:cstheme="minorHAnsi"/>
          <w:sz w:val="18"/>
          <w:szCs w:val="18"/>
        </w:rPr>
        <w:t xml:space="preserve">methods mix. For unmarried sexually active adolescents the prevention of STI/HIV may be just as important as the prevention of pregnancy, even though risks are generally much lower. Condoms should be the preferred method. </w:t>
      </w:r>
      <w:r>
        <w:rPr>
          <w:rFonts w:cstheme="minorHAnsi"/>
          <w:sz w:val="18"/>
          <w:szCs w:val="18"/>
        </w:rPr>
        <w:t xml:space="preserve">This session measured </w:t>
      </w:r>
      <w:r w:rsidRPr="00C74E94">
        <w:rPr>
          <w:rFonts w:cstheme="minorHAnsi"/>
          <w:sz w:val="18"/>
          <w:szCs w:val="18"/>
        </w:rPr>
        <w:t>the levels and trends in contraceptive use and family planning demand satisfied among</w:t>
      </w:r>
      <w:r>
        <w:rPr>
          <w:rFonts w:cstheme="minorHAnsi"/>
          <w:sz w:val="18"/>
          <w:szCs w:val="18"/>
        </w:rPr>
        <w:t xml:space="preserve"> adolescents by key </w:t>
      </w:r>
      <w:proofErr w:type="spellStart"/>
      <w:r>
        <w:rPr>
          <w:rFonts w:cstheme="minorHAnsi"/>
          <w:sz w:val="18"/>
          <w:szCs w:val="18"/>
        </w:rPr>
        <w:t>stratifiers</w:t>
      </w:r>
      <w:proofErr w:type="spellEnd"/>
      <w:r>
        <w:rPr>
          <w:rFonts w:cstheme="minorHAnsi"/>
          <w:sz w:val="18"/>
          <w:szCs w:val="18"/>
        </w:rPr>
        <w:t>.</w:t>
      </w:r>
    </w:p>
    <w:p w14:paraId="716B3610" w14:textId="77777777" w:rsidR="002638E5" w:rsidRDefault="002638E5" w:rsidP="002638E5">
      <w:pPr>
        <w:spacing w:before="240" w:after="240" w:line="360" w:lineRule="auto"/>
        <w:jc w:val="both"/>
        <w:rPr>
          <w:rFonts w:cstheme="minorHAnsi"/>
          <w:sz w:val="18"/>
          <w:szCs w:val="18"/>
        </w:rPr>
      </w:pPr>
    </w:p>
    <w:p w14:paraId="3905EF09" w14:textId="77777777" w:rsidR="002638E5" w:rsidRPr="00C74E94" w:rsidRDefault="002638E5" w:rsidP="002638E5">
      <w:pPr>
        <w:spacing w:before="240" w:after="240" w:line="360" w:lineRule="auto"/>
        <w:jc w:val="both"/>
        <w:rPr>
          <w:rFonts w:cstheme="minorHAnsi"/>
          <w:sz w:val="18"/>
          <w:szCs w:val="18"/>
        </w:rPr>
      </w:pPr>
    </w:p>
    <w:p w14:paraId="33B0036A" w14:textId="77777777" w:rsidR="002638E5" w:rsidRPr="00FB45D1" w:rsidRDefault="002638E5" w:rsidP="002638E5">
      <w:pPr>
        <w:pStyle w:val="ListParagraph"/>
        <w:numPr>
          <w:ilvl w:val="0"/>
          <w:numId w:val="32"/>
        </w:numPr>
        <w:spacing w:line="360" w:lineRule="auto"/>
        <w:rPr>
          <w:rFonts w:cstheme="minorHAnsi"/>
          <w:b/>
          <w:sz w:val="18"/>
          <w:szCs w:val="18"/>
        </w:rPr>
      </w:pPr>
      <w:r w:rsidRPr="00FB45D1">
        <w:rPr>
          <w:rFonts w:cstheme="minorHAnsi"/>
          <w:b/>
          <w:sz w:val="18"/>
          <w:szCs w:val="18"/>
        </w:rPr>
        <w:lastRenderedPageBreak/>
        <w:t>Health services use for pregnancy and delivery</w:t>
      </w:r>
    </w:p>
    <w:p w14:paraId="027FB681" w14:textId="77777777" w:rsidR="002638E5" w:rsidRPr="00C74E94" w:rsidRDefault="002638E5" w:rsidP="002638E5">
      <w:pPr>
        <w:spacing w:before="240" w:after="240" w:line="360" w:lineRule="auto"/>
        <w:jc w:val="both"/>
        <w:rPr>
          <w:rFonts w:cstheme="minorHAnsi"/>
          <w:sz w:val="18"/>
          <w:szCs w:val="18"/>
        </w:rPr>
      </w:pPr>
      <w:r>
        <w:rPr>
          <w:rFonts w:cstheme="minorHAnsi"/>
          <w:sz w:val="18"/>
          <w:szCs w:val="18"/>
        </w:rPr>
        <w:t xml:space="preserve">This session tried to answer the question on </w:t>
      </w:r>
      <w:r w:rsidRPr="00FB45D1">
        <w:rPr>
          <w:rFonts w:cstheme="minorHAnsi"/>
          <w:sz w:val="18"/>
          <w:szCs w:val="18"/>
        </w:rPr>
        <w:t>access and use of services for adolescent mothers good</w:t>
      </w:r>
      <w:r>
        <w:rPr>
          <w:rFonts w:cstheme="minorHAnsi"/>
          <w:sz w:val="18"/>
          <w:szCs w:val="18"/>
        </w:rPr>
        <w:t xml:space="preserve"> and identify who are being left behind. </w:t>
      </w:r>
      <w:r w:rsidRPr="00C74E94">
        <w:rPr>
          <w:rFonts w:cstheme="minorHAnsi"/>
          <w:sz w:val="18"/>
          <w:szCs w:val="18"/>
        </w:rPr>
        <w:t xml:space="preserve">The numbers </w:t>
      </w:r>
      <w:r>
        <w:rPr>
          <w:rFonts w:cstheme="minorHAnsi"/>
          <w:sz w:val="18"/>
          <w:szCs w:val="18"/>
        </w:rPr>
        <w:t>were</w:t>
      </w:r>
      <w:r w:rsidRPr="00C74E94">
        <w:rPr>
          <w:rFonts w:cstheme="minorHAnsi"/>
          <w:sz w:val="18"/>
          <w:szCs w:val="18"/>
        </w:rPr>
        <w:t xml:space="preserve"> relatively small</w:t>
      </w:r>
      <w:r>
        <w:rPr>
          <w:rFonts w:cstheme="minorHAnsi"/>
          <w:sz w:val="18"/>
          <w:szCs w:val="18"/>
        </w:rPr>
        <w:t xml:space="preserve"> especially for the unmarried sexually active adolescents. D</w:t>
      </w:r>
      <w:r w:rsidRPr="00C74E94">
        <w:rPr>
          <w:rFonts w:cstheme="minorHAnsi"/>
          <w:sz w:val="18"/>
          <w:szCs w:val="18"/>
        </w:rPr>
        <w:t xml:space="preserve">isaggregation </w:t>
      </w:r>
      <w:r>
        <w:rPr>
          <w:rFonts w:cstheme="minorHAnsi"/>
          <w:sz w:val="18"/>
          <w:szCs w:val="18"/>
        </w:rPr>
        <w:t>was</w:t>
      </w:r>
      <w:r w:rsidRPr="00C74E94">
        <w:rPr>
          <w:rFonts w:cstheme="minorHAnsi"/>
          <w:sz w:val="18"/>
          <w:szCs w:val="18"/>
        </w:rPr>
        <w:t xml:space="preserve"> a problem. Most studies do not seem to show much of an impact, but we look</w:t>
      </w:r>
      <w:r>
        <w:rPr>
          <w:rFonts w:cstheme="minorHAnsi"/>
          <w:sz w:val="18"/>
          <w:szCs w:val="18"/>
        </w:rPr>
        <w:t>ed</w:t>
      </w:r>
      <w:r w:rsidRPr="00C74E94">
        <w:rPr>
          <w:rFonts w:cstheme="minorHAnsi"/>
          <w:sz w:val="18"/>
          <w:szCs w:val="18"/>
        </w:rPr>
        <w:t xml:space="preserve"> at ANC first visit, ANC 4 or more visits and institutional delivery rates as indicators for 15-19 years old.</w:t>
      </w:r>
    </w:p>
    <w:p w14:paraId="788920CB" w14:textId="77777777" w:rsidR="002638E5" w:rsidRPr="009C3C3A" w:rsidRDefault="002638E5" w:rsidP="002638E5">
      <w:pPr>
        <w:pStyle w:val="ListParagraph"/>
        <w:numPr>
          <w:ilvl w:val="0"/>
          <w:numId w:val="32"/>
        </w:numPr>
        <w:spacing w:line="360" w:lineRule="auto"/>
        <w:rPr>
          <w:rFonts w:cstheme="minorHAnsi"/>
          <w:b/>
          <w:sz w:val="18"/>
          <w:szCs w:val="18"/>
        </w:rPr>
      </w:pPr>
      <w:r w:rsidRPr="009C3C3A">
        <w:rPr>
          <w:rFonts w:cstheme="minorHAnsi"/>
          <w:b/>
          <w:sz w:val="18"/>
          <w:szCs w:val="18"/>
        </w:rPr>
        <w:t>Gender equity</w:t>
      </w:r>
    </w:p>
    <w:p w14:paraId="3FBBF2DA" w14:textId="77777777" w:rsidR="002638E5" w:rsidRPr="00C74E94" w:rsidRDefault="002638E5" w:rsidP="002638E5">
      <w:pPr>
        <w:spacing w:before="240" w:after="240" w:line="360" w:lineRule="auto"/>
        <w:jc w:val="both"/>
        <w:rPr>
          <w:rFonts w:cstheme="minorHAnsi"/>
          <w:sz w:val="18"/>
          <w:szCs w:val="18"/>
        </w:rPr>
      </w:pPr>
      <w:r>
        <w:rPr>
          <w:rFonts w:cstheme="minorHAnsi"/>
          <w:sz w:val="18"/>
          <w:szCs w:val="18"/>
        </w:rPr>
        <w:t xml:space="preserve">This session looked at </w:t>
      </w:r>
      <w:r w:rsidRPr="009C3C3A">
        <w:rPr>
          <w:rFonts w:cstheme="minorHAnsi"/>
          <w:sz w:val="18"/>
          <w:szCs w:val="18"/>
        </w:rPr>
        <w:t xml:space="preserve">trends in female empowerment measures and attitudes towards gender equity among boys and girls </w:t>
      </w:r>
      <w:r>
        <w:rPr>
          <w:rFonts w:cstheme="minorHAnsi"/>
          <w:sz w:val="18"/>
          <w:szCs w:val="18"/>
        </w:rPr>
        <w:t xml:space="preserve">over time and between subgroups. Some of the indicators were borrowed from the </w:t>
      </w:r>
      <w:r w:rsidRPr="00C74E94">
        <w:rPr>
          <w:rFonts w:cstheme="minorHAnsi"/>
          <w:sz w:val="18"/>
          <w:szCs w:val="18"/>
        </w:rPr>
        <w:t>SWPER index but also other questions in the DHS and other surveys.</w:t>
      </w:r>
    </w:p>
    <w:p w14:paraId="28605D5A" w14:textId="77777777" w:rsidR="002638E5" w:rsidRPr="004E40D3" w:rsidRDefault="002638E5" w:rsidP="002638E5">
      <w:pPr>
        <w:pStyle w:val="ListParagraph"/>
        <w:numPr>
          <w:ilvl w:val="0"/>
          <w:numId w:val="32"/>
        </w:numPr>
        <w:spacing w:line="360" w:lineRule="auto"/>
        <w:rPr>
          <w:rFonts w:cstheme="minorHAnsi"/>
          <w:b/>
          <w:sz w:val="18"/>
          <w:szCs w:val="18"/>
        </w:rPr>
      </w:pPr>
      <w:r w:rsidRPr="004E40D3">
        <w:rPr>
          <w:rFonts w:cstheme="minorHAnsi"/>
          <w:b/>
          <w:sz w:val="18"/>
          <w:szCs w:val="18"/>
        </w:rPr>
        <w:t>Violence against girls/young women</w:t>
      </w:r>
    </w:p>
    <w:p w14:paraId="13EA1C77" w14:textId="77777777" w:rsidR="002638E5" w:rsidRDefault="002638E5" w:rsidP="002638E5">
      <w:pPr>
        <w:spacing w:before="240" w:after="240" w:line="360" w:lineRule="auto"/>
        <w:jc w:val="both"/>
        <w:rPr>
          <w:rFonts w:cstheme="minorHAnsi"/>
          <w:sz w:val="18"/>
          <w:szCs w:val="18"/>
        </w:rPr>
      </w:pPr>
      <w:r>
        <w:rPr>
          <w:rFonts w:cstheme="minorHAnsi"/>
          <w:sz w:val="18"/>
          <w:szCs w:val="18"/>
        </w:rPr>
        <w:t>The</w:t>
      </w:r>
      <w:r w:rsidRPr="004E40D3">
        <w:rPr>
          <w:rFonts w:cstheme="minorHAnsi"/>
          <w:sz w:val="18"/>
          <w:szCs w:val="18"/>
        </w:rPr>
        <w:t xml:space="preserve"> levels and trends and differences in intra-partner violence, other partner violence and se</w:t>
      </w:r>
      <w:r>
        <w:rPr>
          <w:rFonts w:cstheme="minorHAnsi"/>
          <w:sz w:val="18"/>
          <w:szCs w:val="18"/>
        </w:rPr>
        <w:t>xual violence among adolescents were evaluated under the session. The session mainly looked at experiences of violence by adolescents/young women.</w:t>
      </w:r>
    </w:p>
    <w:bookmarkEnd w:id="2"/>
    <w:p w14:paraId="7334061E" w14:textId="462186B9" w:rsidR="0051274F" w:rsidRPr="0051274F" w:rsidRDefault="0051274F" w:rsidP="0051274F">
      <w:pPr>
        <w:pBdr>
          <w:bottom w:val="single" w:sz="4" w:space="1" w:color="auto"/>
        </w:pBdr>
        <w:spacing w:after="0" w:line="360" w:lineRule="auto"/>
        <w:rPr>
          <w:rFonts w:cstheme="minorHAnsi"/>
          <w:b/>
          <w:sz w:val="24"/>
          <w:szCs w:val="18"/>
        </w:rPr>
      </w:pPr>
      <w:r w:rsidRPr="0051274F">
        <w:rPr>
          <w:rFonts w:cstheme="minorHAnsi"/>
          <w:b/>
          <w:sz w:val="24"/>
          <w:szCs w:val="18"/>
        </w:rPr>
        <w:t xml:space="preserve">Challenges / Limitations </w:t>
      </w:r>
    </w:p>
    <w:p w14:paraId="2DDBA23D" w14:textId="103E0FD0" w:rsidR="0051274F" w:rsidRPr="0051274F" w:rsidRDefault="0051274F" w:rsidP="0051274F">
      <w:pPr>
        <w:spacing w:before="240" w:after="240" w:line="360" w:lineRule="auto"/>
        <w:jc w:val="both"/>
        <w:rPr>
          <w:rFonts w:cstheme="minorHAnsi"/>
          <w:sz w:val="18"/>
          <w:szCs w:val="18"/>
        </w:rPr>
      </w:pPr>
      <w:r w:rsidRPr="0051274F">
        <w:rPr>
          <w:rFonts w:cstheme="minorHAnsi"/>
          <w:sz w:val="18"/>
          <w:szCs w:val="18"/>
        </w:rPr>
        <w:t xml:space="preserve">For each of the research questions stated above, the team explored the use of various surveys for analysis including DHS, AIS, PMA 2020 and MICS. These different data sources have had different aims, variable sample size and geographic coverage </w:t>
      </w:r>
      <w:proofErr w:type="gramStart"/>
      <w:r w:rsidRPr="0051274F">
        <w:rPr>
          <w:rFonts w:cstheme="minorHAnsi"/>
          <w:sz w:val="18"/>
          <w:szCs w:val="18"/>
        </w:rPr>
        <w:t>with in</w:t>
      </w:r>
      <w:proofErr w:type="gramEnd"/>
      <w:r w:rsidRPr="0051274F">
        <w:rPr>
          <w:rFonts w:cstheme="minorHAnsi"/>
          <w:sz w:val="18"/>
          <w:szCs w:val="18"/>
        </w:rPr>
        <w:t xml:space="preserve"> the countries. Moreover, the sample of adolescents 15-19 was not big enough to enable stratification by marital status, residence, wealth quintile, education and other </w:t>
      </w:r>
      <w:proofErr w:type="spellStart"/>
      <w:r w:rsidRPr="0051274F">
        <w:rPr>
          <w:rFonts w:cstheme="minorHAnsi"/>
          <w:sz w:val="18"/>
          <w:szCs w:val="18"/>
        </w:rPr>
        <w:t>stratifiers</w:t>
      </w:r>
      <w:proofErr w:type="spellEnd"/>
      <w:r w:rsidRPr="0051274F">
        <w:rPr>
          <w:rFonts w:cstheme="minorHAnsi"/>
          <w:sz w:val="18"/>
          <w:szCs w:val="18"/>
        </w:rPr>
        <w:t xml:space="preserve">. </w:t>
      </w:r>
      <w:r w:rsidR="00813C48">
        <w:rPr>
          <w:rFonts w:cstheme="minorHAnsi"/>
          <w:sz w:val="18"/>
          <w:szCs w:val="18"/>
        </w:rPr>
        <w:t xml:space="preserve">The </w:t>
      </w:r>
      <w:r w:rsidRPr="0051274F">
        <w:rPr>
          <w:rFonts w:cstheme="minorHAnsi"/>
          <w:sz w:val="18"/>
          <w:szCs w:val="18"/>
        </w:rPr>
        <w:t xml:space="preserve">analysis was </w:t>
      </w:r>
      <w:r w:rsidR="00813C48">
        <w:rPr>
          <w:rFonts w:cstheme="minorHAnsi"/>
          <w:sz w:val="18"/>
          <w:szCs w:val="18"/>
        </w:rPr>
        <w:t xml:space="preserve">then </w:t>
      </w:r>
      <w:r w:rsidRPr="0051274F">
        <w:rPr>
          <w:rFonts w:cstheme="minorHAnsi"/>
          <w:sz w:val="18"/>
          <w:szCs w:val="18"/>
        </w:rPr>
        <w:t xml:space="preserve">expanded to include young women ages 20-24 years and the overall analysis covered adolescents and young women ages 15-24. With the wider age group of 15-24, the analysis sample was large enough to disaggregate by the different </w:t>
      </w:r>
      <w:proofErr w:type="spellStart"/>
      <w:r w:rsidRPr="0051274F">
        <w:rPr>
          <w:rFonts w:cstheme="minorHAnsi"/>
          <w:sz w:val="18"/>
          <w:szCs w:val="18"/>
        </w:rPr>
        <w:t>stratifiers</w:t>
      </w:r>
      <w:proofErr w:type="spellEnd"/>
      <w:r w:rsidRPr="0051274F">
        <w:rPr>
          <w:rFonts w:cstheme="minorHAnsi"/>
          <w:sz w:val="18"/>
          <w:szCs w:val="18"/>
        </w:rPr>
        <w:t xml:space="preserve">. It should also be noted that many of the topics covered are sensitive sexual and reproductive health issues and may be affected by reporting errors.  </w:t>
      </w:r>
    </w:p>
    <w:p w14:paraId="64C05EE1" w14:textId="77777777" w:rsidR="00EE494F" w:rsidRPr="002638E5" w:rsidRDefault="00EE494F" w:rsidP="002638E5">
      <w:pPr>
        <w:pBdr>
          <w:bottom w:val="single" w:sz="4" w:space="1" w:color="auto"/>
        </w:pBdr>
        <w:spacing w:after="0" w:line="360" w:lineRule="auto"/>
        <w:rPr>
          <w:rFonts w:cstheme="minorHAnsi"/>
          <w:b/>
          <w:sz w:val="24"/>
          <w:szCs w:val="18"/>
        </w:rPr>
      </w:pPr>
      <w:r w:rsidRPr="002638E5">
        <w:rPr>
          <w:rFonts w:cstheme="minorHAnsi"/>
          <w:b/>
          <w:sz w:val="24"/>
          <w:szCs w:val="18"/>
        </w:rPr>
        <w:t>Workshop evaluation by participants</w:t>
      </w:r>
    </w:p>
    <w:p w14:paraId="7C8215C9" w14:textId="0ACB8332" w:rsidR="00DC685B" w:rsidRDefault="00EE494F" w:rsidP="00720198">
      <w:pPr>
        <w:spacing w:before="240" w:after="240" w:line="360" w:lineRule="auto"/>
        <w:jc w:val="both"/>
        <w:rPr>
          <w:rFonts w:cstheme="minorHAnsi"/>
          <w:b/>
          <w:bCs/>
          <w:color w:val="333333"/>
          <w:sz w:val="18"/>
          <w:szCs w:val="18"/>
        </w:rPr>
      </w:pPr>
      <w:r w:rsidRPr="00813C48">
        <w:rPr>
          <w:rFonts w:cstheme="minorHAnsi"/>
          <w:sz w:val="18"/>
          <w:szCs w:val="18"/>
        </w:rPr>
        <w:t>At the end of the workshop, participants were asked to reflect on the contents, workshop materials and the overall relevance of the workshop. The participants highlighted that the contents chosen for the workshop are current and relevant, and the materials and analytical tools were comprehensive. Participants who attended previous workshops highlighted that the format was a little bit different and that was because the number of participants were small (n=12 participants from the 10 countries) this time and all ha</w:t>
      </w:r>
      <w:r w:rsidR="00813C48" w:rsidRPr="00813C48">
        <w:rPr>
          <w:rFonts w:cstheme="minorHAnsi"/>
          <w:sz w:val="18"/>
          <w:szCs w:val="18"/>
        </w:rPr>
        <w:t>d strong analytical background.</w:t>
      </w:r>
      <w:r w:rsidRPr="00813C48">
        <w:rPr>
          <w:rFonts w:cstheme="minorHAnsi"/>
          <w:sz w:val="18"/>
          <w:szCs w:val="18"/>
        </w:rPr>
        <w:t xml:space="preserve"> The overall level of facilitation was also good. Participants also reflected that the workshop has policy relevance for countries. The time for group discussion to review literature and develop research protocol were considered short. Another challenge we faced during the workshop was lack of internet connection. Participants appreciated the opportunity to be part of the process in identifying working papers for the countdown series. Two out of six research topics identified for publication are led by participants and the remaining by facilitators. It is anticipated that lead authors of these papers will convene for a follow-up meeting in October/November 2019 to discuss these papers further.</w:t>
      </w:r>
    </w:p>
    <w:p w14:paraId="5458F149" w14:textId="77777777" w:rsidR="00830877" w:rsidRDefault="00830877" w:rsidP="0051274F">
      <w:pPr>
        <w:pBdr>
          <w:bottom w:val="single" w:sz="4" w:space="1" w:color="auto"/>
        </w:pBdr>
        <w:spacing w:after="0" w:line="360" w:lineRule="auto"/>
        <w:rPr>
          <w:rFonts w:cstheme="minorHAnsi"/>
          <w:b/>
          <w:i/>
          <w:sz w:val="18"/>
          <w:szCs w:val="18"/>
        </w:rPr>
        <w:sectPr w:rsidR="00830877" w:rsidSect="00ED08A6">
          <w:footerReference w:type="default" r:id="rId17"/>
          <w:pgSz w:w="12240" w:h="15840"/>
          <w:pgMar w:top="1440" w:right="1440" w:bottom="1440" w:left="1440" w:header="720" w:footer="720" w:gutter="0"/>
          <w:cols w:space="720"/>
          <w:docGrid w:linePitch="360"/>
        </w:sectPr>
      </w:pPr>
    </w:p>
    <w:p w14:paraId="258AB283" w14:textId="562B4091" w:rsidR="00E9222B" w:rsidRPr="00F03C83" w:rsidRDefault="00E9222B" w:rsidP="0051274F">
      <w:pPr>
        <w:spacing w:before="120" w:after="120" w:line="360" w:lineRule="auto"/>
        <w:jc w:val="both"/>
        <w:rPr>
          <w:rFonts w:cstheme="minorHAnsi"/>
          <w:b/>
          <w:sz w:val="28"/>
          <w:szCs w:val="18"/>
        </w:rPr>
      </w:pPr>
      <w:r w:rsidRPr="00F03C83">
        <w:rPr>
          <w:rFonts w:cstheme="minorHAnsi"/>
          <w:b/>
          <w:sz w:val="28"/>
          <w:szCs w:val="18"/>
        </w:rPr>
        <w:lastRenderedPageBreak/>
        <w:t>Appendices</w:t>
      </w:r>
    </w:p>
    <w:p w14:paraId="54EF140B" w14:textId="06BDF6F2" w:rsidR="00E9222B" w:rsidRPr="00F03C83" w:rsidRDefault="00E9222B" w:rsidP="0051274F">
      <w:pPr>
        <w:spacing w:before="120" w:after="120" w:line="360" w:lineRule="auto"/>
        <w:jc w:val="both"/>
        <w:rPr>
          <w:rFonts w:cstheme="minorHAnsi"/>
          <w:b/>
          <w:sz w:val="24"/>
          <w:szCs w:val="18"/>
        </w:rPr>
      </w:pPr>
      <w:r w:rsidRPr="00F03C83">
        <w:rPr>
          <w:rFonts w:cstheme="minorHAnsi"/>
          <w:b/>
          <w:sz w:val="24"/>
          <w:szCs w:val="18"/>
        </w:rPr>
        <w:t xml:space="preserve">Appendix </w:t>
      </w:r>
      <w:r w:rsidRPr="00F03C83">
        <w:rPr>
          <w:rFonts w:cstheme="minorHAnsi"/>
          <w:b/>
          <w:sz w:val="24"/>
          <w:szCs w:val="18"/>
        </w:rPr>
        <w:fldChar w:fldCharType="begin"/>
      </w:r>
      <w:r w:rsidRPr="00F03C83">
        <w:rPr>
          <w:rFonts w:cstheme="minorHAnsi"/>
          <w:b/>
          <w:sz w:val="24"/>
          <w:szCs w:val="18"/>
        </w:rPr>
        <w:instrText xml:space="preserve"> SEQ Appendix \* ARABIC </w:instrText>
      </w:r>
      <w:r w:rsidRPr="00F03C83">
        <w:rPr>
          <w:rFonts w:cstheme="minorHAnsi"/>
          <w:b/>
          <w:sz w:val="24"/>
          <w:szCs w:val="18"/>
        </w:rPr>
        <w:fldChar w:fldCharType="separate"/>
      </w:r>
      <w:r w:rsidRPr="00F03C83">
        <w:rPr>
          <w:rFonts w:cstheme="minorHAnsi"/>
          <w:b/>
          <w:sz w:val="24"/>
          <w:szCs w:val="18"/>
        </w:rPr>
        <w:t>1</w:t>
      </w:r>
      <w:r w:rsidRPr="00F03C83">
        <w:rPr>
          <w:rFonts w:cstheme="minorHAnsi"/>
          <w:b/>
          <w:sz w:val="24"/>
          <w:szCs w:val="18"/>
        </w:rPr>
        <w:fldChar w:fldCharType="end"/>
      </w:r>
      <w:r w:rsidR="00F8144A">
        <w:rPr>
          <w:rFonts w:cstheme="minorHAnsi"/>
          <w:b/>
          <w:sz w:val="24"/>
          <w:szCs w:val="18"/>
        </w:rPr>
        <w:t>.</w:t>
      </w:r>
      <w:r w:rsidRPr="00F03C83">
        <w:rPr>
          <w:rFonts w:cstheme="minorHAnsi"/>
          <w:b/>
          <w:sz w:val="24"/>
          <w:szCs w:val="18"/>
        </w:rPr>
        <w:t xml:space="preserve"> List of participants</w:t>
      </w:r>
    </w:p>
    <w:tbl>
      <w:tblPr>
        <w:tblW w:w="14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1540"/>
        <w:gridCol w:w="3273"/>
        <w:gridCol w:w="3071"/>
        <w:gridCol w:w="2840"/>
        <w:gridCol w:w="2860"/>
      </w:tblGrid>
      <w:tr w:rsidR="00830877" w:rsidRPr="001C4338" w14:paraId="4CDBA516" w14:textId="77777777" w:rsidTr="00720198">
        <w:trPr>
          <w:trHeight w:val="315"/>
        </w:trPr>
        <w:tc>
          <w:tcPr>
            <w:tcW w:w="440" w:type="dxa"/>
            <w:shd w:val="clear" w:color="auto" w:fill="auto"/>
            <w:noWrap/>
            <w:vAlign w:val="bottom"/>
            <w:hideMark/>
          </w:tcPr>
          <w:p w14:paraId="0DF32F25" w14:textId="77777777" w:rsidR="00830877" w:rsidRPr="001C4338" w:rsidRDefault="00830877" w:rsidP="0051274F">
            <w:pPr>
              <w:spacing w:after="0" w:line="360" w:lineRule="auto"/>
              <w:rPr>
                <w:rFonts w:eastAsia="Times New Roman" w:cstheme="minorHAnsi"/>
                <w:sz w:val="20"/>
                <w:szCs w:val="20"/>
              </w:rPr>
            </w:pPr>
          </w:p>
        </w:tc>
        <w:tc>
          <w:tcPr>
            <w:tcW w:w="1540" w:type="dxa"/>
            <w:shd w:val="clear" w:color="000000" w:fill="D9D9D9"/>
            <w:noWrap/>
            <w:vAlign w:val="bottom"/>
            <w:hideMark/>
          </w:tcPr>
          <w:p w14:paraId="45645A4F" w14:textId="77777777" w:rsidR="00830877" w:rsidRPr="001C4338" w:rsidRDefault="00830877" w:rsidP="0051274F">
            <w:pPr>
              <w:spacing w:after="0" w:line="360" w:lineRule="auto"/>
              <w:rPr>
                <w:rFonts w:eastAsia="Times New Roman" w:cstheme="minorHAnsi"/>
                <w:color w:val="000000"/>
                <w:sz w:val="20"/>
                <w:szCs w:val="20"/>
              </w:rPr>
            </w:pPr>
            <w:r w:rsidRPr="001C4338">
              <w:rPr>
                <w:rFonts w:eastAsia="Times New Roman" w:cstheme="minorHAnsi"/>
                <w:color w:val="000000"/>
                <w:sz w:val="20"/>
                <w:szCs w:val="20"/>
              </w:rPr>
              <w:t>Country</w:t>
            </w:r>
          </w:p>
        </w:tc>
        <w:tc>
          <w:tcPr>
            <w:tcW w:w="3273" w:type="dxa"/>
            <w:shd w:val="clear" w:color="000000" w:fill="D9D9D9"/>
            <w:noWrap/>
            <w:vAlign w:val="bottom"/>
            <w:hideMark/>
          </w:tcPr>
          <w:p w14:paraId="35E9678F" w14:textId="77777777" w:rsidR="00830877" w:rsidRPr="001C4338" w:rsidRDefault="00830877" w:rsidP="0051274F">
            <w:pPr>
              <w:spacing w:after="0" w:line="360" w:lineRule="auto"/>
              <w:rPr>
                <w:rFonts w:eastAsia="Times New Roman" w:cstheme="minorHAnsi"/>
                <w:color w:val="000000"/>
                <w:sz w:val="20"/>
                <w:szCs w:val="20"/>
              </w:rPr>
            </w:pPr>
            <w:r w:rsidRPr="001C4338">
              <w:rPr>
                <w:rFonts w:eastAsia="Times New Roman" w:cstheme="minorHAnsi"/>
                <w:color w:val="000000"/>
                <w:sz w:val="20"/>
                <w:szCs w:val="20"/>
              </w:rPr>
              <w:t>Name</w:t>
            </w:r>
          </w:p>
        </w:tc>
        <w:tc>
          <w:tcPr>
            <w:tcW w:w="3071" w:type="dxa"/>
            <w:shd w:val="clear" w:color="000000" w:fill="D9D9D9"/>
            <w:noWrap/>
            <w:vAlign w:val="bottom"/>
            <w:hideMark/>
          </w:tcPr>
          <w:p w14:paraId="5636B124" w14:textId="77777777" w:rsidR="00830877" w:rsidRPr="001C4338" w:rsidRDefault="00830877" w:rsidP="0051274F">
            <w:pPr>
              <w:spacing w:after="0" w:line="360" w:lineRule="auto"/>
              <w:rPr>
                <w:rFonts w:eastAsia="Times New Roman" w:cstheme="minorHAnsi"/>
                <w:color w:val="000000"/>
                <w:sz w:val="20"/>
                <w:szCs w:val="20"/>
              </w:rPr>
            </w:pPr>
            <w:r w:rsidRPr="001C4338">
              <w:rPr>
                <w:rFonts w:eastAsia="Times New Roman" w:cstheme="minorHAnsi"/>
                <w:color w:val="000000"/>
                <w:sz w:val="20"/>
                <w:szCs w:val="20"/>
              </w:rPr>
              <w:t>Designation</w:t>
            </w:r>
          </w:p>
        </w:tc>
        <w:tc>
          <w:tcPr>
            <w:tcW w:w="2840" w:type="dxa"/>
            <w:shd w:val="clear" w:color="000000" w:fill="D9D9D9"/>
            <w:noWrap/>
            <w:vAlign w:val="bottom"/>
            <w:hideMark/>
          </w:tcPr>
          <w:p w14:paraId="0B3683E7" w14:textId="77777777" w:rsidR="00830877" w:rsidRPr="001C4338" w:rsidRDefault="00830877" w:rsidP="0051274F">
            <w:pPr>
              <w:spacing w:after="0" w:line="360" w:lineRule="auto"/>
              <w:rPr>
                <w:rFonts w:eastAsia="Times New Roman" w:cstheme="minorHAnsi"/>
                <w:color w:val="000000"/>
                <w:sz w:val="20"/>
                <w:szCs w:val="20"/>
              </w:rPr>
            </w:pPr>
            <w:r w:rsidRPr="001C4338">
              <w:rPr>
                <w:rFonts w:eastAsia="Times New Roman" w:cstheme="minorHAnsi"/>
                <w:color w:val="000000"/>
                <w:sz w:val="20"/>
                <w:szCs w:val="20"/>
              </w:rPr>
              <w:t>Institution</w:t>
            </w:r>
          </w:p>
        </w:tc>
        <w:tc>
          <w:tcPr>
            <w:tcW w:w="2860" w:type="dxa"/>
            <w:shd w:val="clear" w:color="000000" w:fill="D9D9D9"/>
            <w:noWrap/>
            <w:vAlign w:val="bottom"/>
            <w:hideMark/>
          </w:tcPr>
          <w:p w14:paraId="456EF5E1" w14:textId="77777777" w:rsidR="00830877" w:rsidRPr="001C4338" w:rsidRDefault="00830877" w:rsidP="0051274F">
            <w:pPr>
              <w:spacing w:after="0" w:line="360" w:lineRule="auto"/>
              <w:rPr>
                <w:rFonts w:eastAsia="Times New Roman" w:cstheme="minorHAnsi"/>
                <w:color w:val="000000"/>
                <w:sz w:val="20"/>
                <w:szCs w:val="20"/>
              </w:rPr>
            </w:pPr>
            <w:r w:rsidRPr="001C4338">
              <w:rPr>
                <w:rFonts w:eastAsia="Times New Roman" w:cstheme="minorHAnsi"/>
                <w:color w:val="000000"/>
                <w:sz w:val="20"/>
                <w:szCs w:val="20"/>
              </w:rPr>
              <w:t>Contacts</w:t>
            </w:r>
          </w:p>
        </w:tc>
      </w:tr>
      <w:tr w:rsidR="00830877" w:rsidRPr="001C4338" w14:paraId="579B07C1" w14:textId="77777777" w:rsidTr="00720198">
        <w:trPr>
          <w:trHeight w:val="315"/>
        </w:trPr>
        <w:tc>
          <w:tcPr>
            <w:tcW w:w="440" w:type="dxa"/>
            <w:shd w:val="clear" w:color="auto" w:fill="auto"/>
            <w:noWrap/>
            <w:vAlign w:val="bottom"/>
            <w:hideMark/>
          </w:tcPr>
          <w:p w14:paraId="2159097F" w14:textId="77777777" w:rsidR="00830877" w:rsidRPr="001C4338" w:rsidRDefault="00830877" w:rsidP="0051274F">
            <w:pPr>
              <w:spacing w:after="0" w:line="360" w:lineRule="auto"/>
              <w:jc w:val="right"/>
              <w:rPr>
                <w:rFonts w:eastAsia="Times New Roman" w:cstheme="minorHAnsi"/>
                <w:color w:val="000000"/>
                <w:sz w:val="20"/>
                <w:szCs w:val="20"/>
              </w:rPr>
            </w:pPr>
            <w:r w:rsidRPr="001C4338">
              <w:rPr>
                <w:rFonts w:eastAsia="Times New Roman" w:cstheme="minorHAnsi"/>
                <w:color w:val="000000"/>
                <w:sz w:val="20"/>
                <w:szCs w:val="20"/>
              </w:rPr>
              <w:t>1</w:t>
            </w:r>
          </w:p>
        </w:tc>
        <w:tc>
          <w:tcPr>
            <w:tcW w:w="1540" w:type="dxa"/>
            <w:shd w:val="clear" w:color="auto" w:fill="auto"/>
            <w:noWrap/>
            <w:vAlign w:val="bottom"/>
            <w:hideMark/>
          </w:tcPr>
          <w:p w14:paraId="6FCE1211" w14:textId="77777777" w:rsidR="00830877" w:rsidRPr="001C4338" w:rsidRDefault="00830877" w:rsidP="0051274F">
            <w:pPr>
              <w:spacing w:after="0" w:line="360" w:lineRule="auto"/>
              <w:rPr>
                <w:rFonts w:eastAsia="Times New Roman" w:cstheme="minorHAnsi"/>
                <w:color w:val="000000"/>
                <w:sz w:val="20"/>
                <w:szCs w:val="20"/>
              </w:rPr>
            </w:pPr>
            <w:r w:rsidRPr="001C4338">
              <w:rPr>
                <w:rFonts w:eastAsia="Times New Roman" w:cstheme="minorHAnsi"/>
                <w:color w:val="000000"/>
                <w:sz w:val="20"/>
                <w:szCs w:val="20"/>
              </w:rPr>
              <w:t>Ethiopia</w:t>
            </w:r>
          </w:p>
        </w:tc>
        <w:tc>
          <w:tcPr>
            <w:tcW w:w="3273" w:type="dxa"/>
            <w:shd w:val="clear" w:color="auto" w:fill="auto"/>
            <w:noWrap/>
            <w:vAlign w:val="bottom"/>
            <w:hideMark/>
          </w:tcPr>
          <w:p w14:paraId="4F981A93" w14:textId="7F45C3F7" w:rsidR="00830877" w:rsidRPr="001C4338" w:rsidRDefault="00830877" w:rsidP="0051274F">
            <w:pPr>
              <w:spacing w:after="0" w:line="360" w:lineRule="auto"/>
              <w:rPr>
                <w:rFonts w:eastAsia="Times New Roman" w:cstheme="minorHAnsi"/>
                <w:color w:val="000000"/>
                <w:sz w:val="20"/>
                <w:szCs w:val="20"/>
              </w:rPr>
            </w:pPr>
            <w:proofErr w:type="spellStart"/>
            <w:r w:rsidRPr="001C4338">
              <w:rPr>
                <w:rFonts w:eastAsia="Times New Roman" w:cstheme="minorHAnsi"/>
                <w:color w:val="000000"/>
                <w:sz w:val="20"/>
                <w:szCs w:val="20"/>
              </w:rPr>
              <w:t>Tesfamichael</w:t>
            </w:r>
            <w:proofErr w:type="spellEnd"/>
            <w:r w:rsidRPr="001C4338">
              <w:rPr>
                <w:rFonts w:eastAsia="Times New Roman" w:cstheme="minorHAnsi"/>
                <w:color w:val="000000"/>
                <w:sz w:val="20"/>
                <w:szCs w:val="20"/>
              </w:rPr>
              <w:t xml:space="preserve"> Awoke</w:t>
            </w:r>
          </w:p>
        </w:tc>
        <w:tc>
          <w:tcPr>
            <w:tcW w:w="3071" w:type="dxa"/>
            <w:shd w:val="clear" w:color="auto" w:fill="auto"/>
            <w:vAlign w:val="bottom"/>
            <w:hideMark/>
          </w:tcPr>
          <w:p w14:paraId="194051BF" w14:textId="77777777" w:rsidR="00830877" w:rsidRPr="001C4338" w:rsidRDefault="00830877" w:rsidP="0051274F">
            <w:pPr>
              <w:spacing w:after="0" w:line="360" w:lineRule="auto"/>
              <w:rPr>
                <w:rFonts w:eastAsia="Times New Roman" w:cstheme="minorHAnsi"/>
                <w:color w:val="000000"/>
                <w:sz w:val="20"/>
                <w:szCs w:val="20"/>
              </w:rPr>
            </w:pPr>
            <w:r w:rsidRPr="001C4338">
              <w:rPr>
                <w:rFonts w:eastAsia="Times New Roman" w:cstheme="minorHAnsi"/>
                <w:color w:val="000000"/>
                <w:sz w:val="20"/>
                <w:szCs w:val="20"/>
              </w:rPr>
              <w:t xml:space="preserve">Director </w:t>
            </w:r>
            <w:proofErr w:type="spellStart"/>
            <w:r w:rsidRPr="001C4338">
              <w:rPr>
                <w:rFonts w:eastAsia="Times New Roman" w:cstheme="minorHAnsi"/>
                <w:color w:val="000000"/>
                <w:sz w:val="20"/>
                <w:szCs w:val="20"/>
              </w:rPr>
              <w:t>Butajira</w:t>
            </w:r>
            <w:proofErr w:type="spellEnd"/>
            <w:r w:rsidRPr="001C4338">
              <w:rPr>
                <w:rFonts w:eastAsia="Times New Roman" w:cstheme="minorHAnsi"/>
                <w:color w:val="000000"/>
                <w:sz w:val="20"/>
                <w:szCs w:val="20"/>
              </w:rPr>
              <w:t xml:space="preserve"> HDSS</w:t>
            </w:r>
          </w:p>
        </w:tc>
        <w:tc>
          <w:tcPr>
            <w:tcW w:w="2840" w:type="dxa"/>
            <w:shd w:val="clear" w:color="auto" w:fill="auto"/>
            <w:noWrap/>
            <w:vAlign w:val="bottom"/>
            <w:hideMark/>
          </w:tcPr>
          <w:p w14:paraId="538CC5C8" w14:textId="77777777" w:rsidR="00830877" w:rsidRPr="001C4338" w:rsidRDefault="00830877" w:rsidP="0051274F">
            <w:pPr>
              <w:spacing w:after="0" w:line="360" w:lineRule="auto"/>
              <w:rPr>
                <w:rFonts w:eastAsia="Times New Roman" w:cstheme="minorHAnsi"/>
                <w:color w:val="000000"/>
                <w:sz w:val="20"/>
                <w:szCs w:val="20"/>
              </w:rPr>
            </w:pPr>
            <w:r w:rsidRPr="001C4338">
              <w:rPr>
                <w:rFonts w:eastAsia="Times New Roman" w:cstheme="minorHAnsi"/>
                <w:color w:val="000000"/>
                <w:sz w:val="20"/>
                <w:szCs w:val="20"/>
              </w:rPr>
              <w:t>Addis Ababa University</w:t>
            </w:r>
          </w:p>
        </w:tc>
        <w:tc>
          <w:tcPr>
            <w:tcW w:w="2860" w:type="dxa"/>
            <w:shd w:val="clear" w:color="auto" w:fill="auto"/>
            <w:noWrap/>
            <w:vAlign w:val="bottom"/>
            <w:hideMark/>
          </w:tcPr>
          <w:p w14:paraId="5A8C68BD" w14:textId="77777777" w:rsidR="00830877" w:rsidRPr="001C4338" w:rsidRDefault="00493B63" w:rsidP="0051274F">
            <w:pPr>
              <w:spacing w:after="0" w:line="360" w:lineRule="auto"/>
              <w:rPr>
                <w:rFonts w:eastAsia="Times New Roman" w:cstheme="minorHAnsi"/>
                <w:color w:val="0563C1"/>
                <w:sz w:val="20"/>
                <w:szCs w:val="20"/>
                <w:u w:val="single"/>
              </w:rPr>
            </w:pPr>
            <w:hyperlink r:id="rId18" w:history="1">
              <w:r w:rsidR="00830877" w:rsidRPr="001C4338">
                <w:rPr>
                  <w:rFonts w:eastAsia="Times New Roman" w:cstheme="minorHAnsi"/>
                  <w:color w:val="0563C1"/>
                  <w:sz w:val="20"/>
                  <w:szCs w:val="20"/>
                  <w:u w:val="single"/>
                </w:rPr>
                <w:t>tesjesus@gmail.com</w:t>
              </w:r>
            </w:hyperlink>
          </w:p>
        </w:tc>
      </w:tr>
      <w:tr w:rsidR="00830877" w:rsidRPr="001C4338" w14:paraId="5FA7B79B" w14:textId="77777777" w:rsidTr="00720198">
        <w:trPr>
          <w:trHeight w:val="315"/>
        </w:trPr>
        <w:tc>
          <w:tcPr>
            <w:tcW w:w="440" w:type="dxa"/>
            <w:shd w:val="clear" w:color="auto" w:fill="auto"/>
            <w:noWrap/>
            <w:vAlign w:val="bottom"/>
            <w:hideMark/>
          </w:tcPr>
          <w:p w14:paraId="718562EF" w14:textId="77777777" w:rsidR="00830877" w:rsidRPr="001C4338" w:rsidRDefault="00830877" w:rsidP="0051274F">
            <w:pPr>
              <w:spacing w:after="0" w:line="360" w:lineRule="auto"/>
              <w:jc w:val="right"/>
              <w:rPr>
                <w:rFonts w:eastAsia="Times New Roman" w:cstheme="minorHAnsi"/>
                <w:color w:val="000000"/>
                <w:sz w:val="20"/>
                <w:szCs w:val="20"/>
              </w:rPr>
            </w:pPr>
            <w:r w:rsidRPr="001C4338">
              <w:rPr>
                <w:rFonts w:eastAsia="Times New Roman" w:cstheme="minorHAnsi"/>
                <w:color w:val="000000"/>
                <w:sz w:val="20"/>
                <w:szCs w:val="20"/>
              </w:rPr>
              <w:t>2</w:t>
            </w:r>
          </w:p>
        </w:tc>
        <w:tc>
          <w:tcPr>
            <w:tcW w:w="1540" w:type="dxa"/>
            <w:shd w:val="clear" w:color="auto" w:fill="auto"/>
            <w:noWrap/>
            <w:vAlign w:val="bottom"/>
            <w:hideMark/>
          </w:tcPr>
          <w:p w14:paraId="25315347" w14:textId="77777777" w:rsidR="00830877" w:rsidRPr="001C4338" w:rsidRDefault="00830877" w:rsidP="0051274F">
            <w:pPr>
              <w:spacing w:after="0" w:line="360" w:lineRule="auto"/>
              <w:rPr>
                <w:rFonts w:eastAsia="Times New Roman" w:cstheme="minorHAnsi"/>
                <w:color w:val="000000"/>
                <w:sz w:val="20"/>
                <w:szCs w:val="20"/>
              </w:rPr>
            </w:pPr>
            <w:r w:rsidRPr="001C4338">
              <w:rPr>
                <w:rFonts w:eastAsia="Times New Roman" w:cstheme="minorHAnsi"/>
                <w:color w:val="000000"/>
                <w:sz w:val="20"/>
                <w:szCs w:val="20"/>
              </w:rPr>
              <w:t>Ethiopia</w:t>
            </w:r>
          </w:p>
        </w:tc>
        <w:tc>
          <w:tcPr>
            <w:tcW w:w="3273" w:type="dxa"/>
            <w:shd w:val="clear" w:color="auto" w:fill="auto"/>
            <w:noWrap/>
            <w:vAlign w:val="bottom"/>
            <w:hideMark/>
          </w:tcPr>
          <w:p w14:paraId="7054865C" w14:textId="77777777" w:rsidR="00830877" w:rsidRPr="001C4338" w:rsidRDefault="00830877" w:rsidP="0051274F">
            <w:pPr>
              <w:spacing w:after="0" w:line="360" w:lineRule="auto"/>
              <w:rPr>
                <w:rFonts w:eastAsia="Times New Roman" w:cstheme="minorHAnsi"/>
                <w:color w:val="000000"/>
                <w:sz w:val="20"/>
                <w:szCs w:val="20"/>
              </w:rPr>
            </w:pPr>
            <w:proofErr w:type="spellStart"/>
            <w:r w:rsidRPr="001C4338">
              <w:rPr>
                <w:rFonts w:eastAsia="Times New Roman" w:cstheme="minorHAnsi"/>
                <w:color w:val="000000"/>
                <w:sz w:val="20"/>
                <w:szCs w:val="20"/>
              </w:rPr>
              <w:t>Wubegzier</w:t>
            </w:r>
            <w:proofErr w:type="spellEnd"/>
            <w:r w:rsidRPr="001C4338">
              <w:rPr>
                <w:rFonts w:eastAsia="Times New Roman" w:cstheme="minorHAnsi"/>
                <w:color w:val="000000"/>
                <w:sz w:val="20"/>
                <w:szCs w:val="20"/>
              </w:rPr>
              <w:t xml:space="preserve"> </w:t>
            </w:r>
            <w:proofErr w:type="spellStart"/>
            <w:r w:rsidRPr="001C4338">
              <w:rPr>
                <w:rFonts w:eastAsia="Times New Roman" w:cstheme="minorHAnsi"/>
                <w:color w:val="000000"/>
                <w:sz w:val="20"/>
                <w:szCs w:val="20"/>
              </w:rPr>
              <w:t>Mekonnen</w:t>
            </w:r>
            <w:proofErr w:type="spellEnd"/>
            <w:r w:rsidRPr="001C4338">
              <w:rPr>
                <w:rFonts w:eastAsia="Times New Roman" w:cstheme="minorHAnsi"/>
                <w:color w:val="000000"/>
                <w:sz w:val="20"/>
                <w:szCs w:val="20"/>
              </w:rPr>
              <w:t xml:space="preserve"> </w:t>
            </w:r>
          </w:p>
        </w:tc>
        <w:tc>
          <w:tcPr>
            <w:tcW w:w="3071" w:type="dxa"/>
            <w:shd w:val="clear" w:color="auto" w:fill="auto"/>
            <w:vAlign w:val="bottom"/>
            <w:hideMark/>
          </w:tcPr>
          <w:p w14:paraId="75B360C5" w14:textId="77777777" w:rsidR="00830877" w:rsidRPr="001C4338" w:rsidRDefault="00830877" w:rsidP="0051274F">
            <w:pPr>
              <w:spacing w:after="0" w:line="360" w:lineRule="auto"/>
              <w:rPr>
                <w:rFonts w:eastAsia="Times New Roman" w:cstheme="minorHAnsi"/>
                <w:color w:val="000000"/>
                <w:sz w:val="20"/>
                <w:szCs w:val="20"/>
              </w:rPr>
            </w:pPr>
            <w:r w:rsidRPr="001C4338">
              <w:rPr>
                <w:rFonts w:eastAsia="Times New Roman" w:cstheme="minorHAnsi"/>
                <w:color w:val="000000"/>
                <w:sz w:val="20"/>
                <w:szCs w:val="20"/>
              </w:rPr>
              <w:t>Associate Professor</w:t>
            </w:r>
          </w:p>
        </w:tc>
        <w:tc>
          <w:tcPr>
            <w:tcW w:w="2840" w:type="dxa"/>
            <w:shd w:val="clear" w:color="auto" w:fill="auto"/>
            <w:noWrap/>
            <w:vAlign w:val="bottom"/>
            <w:hideMark/>
          </w:tcPr>
          <w:p w14:paraId="7D944E63" w14:textId="77777777" w:rsidR="00830877" w:rsidRPr="001C4338" w:rsidRDefault="00830877" w:rsidP="0051274F">
            <w:pPr>
              <w:spacing w:after="0" w:line="360" w:lineRule="auto"/>
              <w:rPr>
                <w:rFonts w:eastAsia="Times New Roman" w:cstheme="minorHAnsi"/>
                <w:color w:val="000000"/>
                <w:sz w:val="20"/>
                <w:szCs w:val="20"/>
              </w:rPr>
            </w:pPr>
            <w:r w:rsidRPr="001C4338">
              <w:rPr>
                <w:rFonts w:eastAsia="Times New Roman" w:cstheme="minorHAnsi"/>
                <w:color w:val="000000"/>
                <w:sz w:val="20"/>
                <w:szCs w:val="20"/>
              </w:rPr>
              <w:t>Addis Ababa University</w:t>
            </w:r>
          </w:p>
        </w:tc>
        <w:tc>
          <w:tcPr>
            <w:tcW w:w="2860" w:type="dxa"/>
            <w:shd w:val="clear" w:color="auto" w:fill="auto"/>
            <w:noWrap/>
            <w:vAlign w:val="bottom"/>
            <w:hideMark/>
          </w:tcPr>
          <w:p w14:paraId="3D9030AA" w14:textId="77777777" w:rsidR="00830877" w:rsidRPr="001C4338" w:rsidRDefault="00493B63" w:rsidP="0051274F">
            <w:pPr>
              <w:spacing w:after="0" w:line="360" w:lineRule="auto"/>
              <w:rPr>
                <w:rFonts w:eastAsia="Times New Roman" w:cstheme="minorHAnsi"/>
                <w:color w:val="0563C1"/>
                <w:sz w:val="20"/>
                <w:szCs w:val="20"/>
                <w:u w:val="single"/>
              </w:rPr>
            </w:pPr>
            <w:hyperlink r:id="rId19" w:history="1">
              <w:r w:rsidR="00830877" w:rsidRPr="001C4338">
                <w:rPr>
                  <w:rFonts w:eastAsia="Times New Roman" w:cstheme="minorHAnsi"/>
                  <w:color w:val="0563C1"/>
                  <w:sz w:val="20"/>
                  <w:szCs w:val="20"/>
                  <w:u w:val="single"/>
                </w:rPr>
                <w:t>wubegzierm@gmail.com</w:t>
              </w:r>
            </w:hyperlink>
          </w:p>
        </w:tc>
      </w:tr>
      <w:tr w:rsidR="00830877" w:rsidRPr="001C4338" w14:paraId="5BC35C42" w14:textId="77777777" w:rsidTr="00720198">
        <w:trPr>
          <w:trHeight w:val="315"/>
        </w:trPr>
        <w:tc>
          <w:tcPr>
            <w:tcW w:w="440" w:type="dxa"/>
            <w:shd w:val="clear" w:color="auto" w:fill="auto"/>
            <w:noWrap/>
            <w:vAlign w:val="bottom"/>
            <w:hideMark/>
          </w:tcPr>
          <w:p w14:paraId="403BAAF2" w14:textId="77777777" w:rsidR="00830877" w:rsidRPr="001C4338" w:rsidRDefault="00830877" w:rsidP="0051274F">
            <w:pPr>
              <w:spacing w:after="0" w:line="360" w:lineRule="auto"/>
              <w:jc w:val="right"/>
              <w:rPr>
                <w:rFonts w:eastAsia="Times New Roman" w:cstheme="minorHAnsi"/>
                <w:color w:val="000000"/>
                <w:sz w:val="20"/>
                <w:szCs w:val="20"/>
              </w:rPr>
            </w:pPr>
            <w:r w:rsidRPr="001C4338">
              <w:rPr>
                <w:rFonts w:eastAsia="Times New Roman" w:cstheme="minorHAnsi"/>
                <w:color w:val="000000"/>
                <w:sz w:val="20"/>
                <w:szCs w:val="20"/>
              </w:rPr>
              <w:t>3</w:t>
            </w:r>
          </w:p>
        </w:tc>
        <w:tc>
          <w:tcPr>
            <w:tcW w:w="1540" w:type="dxa"/>
            <w:shd w:val="clear" w:color="auto" w:fill="auto"/>
            <w:noWrap/>
            <w:vAlign w:val="bottom"/>
            <w:hideMark/>
          </w:tcPr>
          <w:p w14:paraId="4C19E67F" w14:textId="77777777" w:rsidR="00830877" w:rsidRPr="001C4338" w:rsidRDefault="00830877" w:rsidP="0051274F">
            <w:pPr>
              <w:spacing w:after="0" w:line="360" w:lineRule="auto"/>
              <w:rPr>
                <w:rFonts w:eastAsia="Times New Roman" w:cstheme="minorHAnsi"/>
                <w:color w:val="000000"/>
                <w:sz w:val="20"/>
                <w:szCs w:val="20"/>
              </w:rPr>
            </w:pPr>
            <w:r w:rsidRPr="001C4338">
              <w:rPr>
                <w:rFonts w:eastAsia="Times New Roman" w:cstheme="minorHAnsi"/>
                <w:color w:val="000000"/>
                <w:sz w:val="20"/>
                <w:szCs w:val="20"/>
              </w:rPr>
              <w:t>Zambia</w:t>
            </w:r>
          </w:p>
        </w:tc>
        <w:tc>
          <w:tcPr>
            <w:tcW w:w="3273" w:type="dxa"/>
            <w:shd w:val="clear" w:color="auto" w:fill="auto"/>
            <w:noWrap/>
            <w:vAlign w:val="bottom"/>
            <w:hideMark/>
          </w:tcPr>
          <w:p w14:paraId="18AC7526" w14:textId="77777777" w:rsidR="00830877" w:rsidRPr="001C4338" w:rsidRDefault="00830877" w:rsidP="0051274F">
            <w:pPr>
              <w:spacing w:after="0" w:line="360" w:lineRule="auto"/>
              <w:rPr>
                <w:rFonts w:eastAsia="Times New Roman" w:cstheme="minorHAnsi"/>
                <w:color w:val="000000"/>
                <w:sz w:val="20"/>
                <w:szCs w:val="20"/>
              </w:rPr>
            </w:pPr>
            <w:proofErr w:type="spellStart"/>
            <w:r w:rsidRPr="001C4338">
              <w:rPr>
                <w:rFonts w:eastAsia="Times New Roman" w:cstheme="minorHAnsi"/>
                <w:color w:val="000000"/>
                <w:sz w:val="20"/>
                <w:szCs w:val="20"/>
              </w:rPr>
              <w:t>Nkomba</w:t>
            </w:r>
            <w:proofErr w:type="spellEnd"/>
            <w:r w:rsidRPr="001C4338">
              <w:rPr>
                <w:rFonts w:eastAsia="Times New Roman" w:cstheme="minorHAnsi"/>
                <w:color w:val="000000"/>
                <w:sz w:val="20"/>
                <w:szCs w:val="20"/>
              </w:rPr>
              <w:t xml:space="preserve"> </w:t>
            </w:r>
            <w:proofErr w:type="spellStart"/>
            <w:r w:rsidRPr="001C4338">
              <w:rPr>
                <w:rFonts w:eastAsia="Times New Roman" w:cstheme="minorHAnsi"/>
                <w:color w:val="000000"/>
                <w:sz w:val="20"/>
                <w:szCs w:val="20"/>
              </w:rPr>
              <w:t>Kayeyi</w:t>
            </w:r>
            <w:proofErr w:type="spellEnd"/>
          </w:p>
        </w:tc>
        <w:tc>
          <w:tcPr>
            <w:tcW w:w="3071" w:type="dxa"/>
            <w:shd w:val="clear" w:color="auto" w:fill="auto"/>
            <w:noWrap/>
            <w:vAlign w:val="bottom"/>
            <w:hideMark/>
          </w:tcPr>
          <w:p w14:paraId="2B16F292" w14:textId="77777777" w:rsidR="00830877" w:rsidRPr="001C4338" w:rsidRDefault="00830877" w:rsidP="0051274F">
            <w:pPr>
              <w:spacing w:after="0" w:line="360" w:lineRule="auto"/>
              <w:rPr>
                <w:rFonts w:eastAsia="Times New Roman" w:cstheme="minorHAnsi"/>
                <w:color w:val="000000"/>
                <w:sz w:val="20"/>
                <w:szCs w:val="20"/>
              </w:rPr>
            </w:pPr>
            <w:r w:rsidRPr="001C4338">
              <w:rPr>
                <w:rFonts w:eastAsia="Times New Roman" w:cstheme="minorHAnsi"/>
                <w:color w:val="000000"/>
                <w:sz w:val="20"/>
                <w:szCs w:val="20"/>
              </w:rPr>
              <w:t xml:space="preserve">Senior scientific manager </w:t>
            </w:r>
          </w:p>
        </w:tc>
        <w:tc>
          <w:tcPr>
            <w:tcW w:w="2840" w:type="dxa"/>
            <w:shd w:val="clear" w:color="auto" w:fill="auto"/>
            <w:noWrap/>
            <w:vAlign w:val="bottom"/>
            <w:hideMark/>
          </w:tcPr>
          <w:p w14:paraId="2A64949F" w14:textId="77777777" w:rsidR="00830877" w:rsidRPr="001C4338" w:rsidRDefault="00830877" w:rsidP="0051274F">
            <w:pPr>
              <w:spacing w:after="0" w:line="360" w:lineRule="auto"/>
              <w:rPr>
                <w:rFonts w:eastAsia="Times New Roman" w:cstheme="minorHAnsi"/>
                <w:color w:val="000000"/>
                <w:sz w:val="20"/>
                <w:szCs w:val="20"/>
              </w:rPr>
            </w:pPr>
            <w:r w:rsidRPr="001C4338">
              <w:rPr>
                <w:rFonts w:eastAsia="Times New Roman" w:cstheme="minorHAnsi"/>
                <w:color w:val="000000"/>
                <w:sz w:val="20"/>
                <w:szCs w:val="20"/>
              </w:rPr>
              <w:t>Population Council</w:t>
            </w:r>
          </w:p>
        </w:tc>
        <w:tc>
          <w:tcPr>
            <w:tcW w:w="2860" w:type="dxa"/>
            <w:shd w:val="clear" w:color="auto" w:fill="auto"/>
            <w:noWrap/>
            <w:vAlign w:val="bottom"/>
            <w:hideMark/>
          </w:tcPr>
          <w:p w14:paraId="6FA65979" w14:textId="77777777" w:rsidR="00830877" w:rsidRPr="001C4338" w:rsidRDefault="00493B63" w:rsidP="0051274F">
            <w:pPr>
              <w:spacing w:after="0" w:line="360" w:lineRule="auto"/>
              <w:rPr>
                <w:rFonts w:eastAsia="Times New Roman" w:cstheme="minorHAnsi"/>
                <w:color w:val="0563C1"/>
                <w:sz w:val="20"/>
                <w:szCs w:val="20"/>
                <w:u w:val="single"/>
              </w:rPr>
            </w:pPr>
            <w:hyperlink r:id="rId20" w:history="1">
              <w:r w:rsidR="00830877" w:rsidRPr="001C4338">
                <w:rPr>
                  <w:rFonts w:eastAsia="Times New Roman" w:cstheme="minorHAnsi"/>
                  <w:color w:val="0563C1"/>
                  <w:sz w:val="20"/>
                  <w:szCs w:val="20"/>
                  <w:u w:val="single"/>
                </w:rPr>
                <w:t>nkayeyi@popcouncil.org</w:t>
              </w:r>
            </w:hyperlink>
          </w:p>
        </w:tc>
      </w:tr>
      <w:tr w:rsidR="00830877" w:rsidRPr="001C4338" w14:paraId="2284CA1D" w14:textId="77777777" w:rsidTr="00720198">
        <w:trPr>
          <w:trHeight w:val="315"/>
        </w:trPr>
        <w:tc>
          <w:tcPr>
            <w:tcW w:w="440" w:type="dxa"/>
            <w:shd w:val="clear" w:color="auto" w:fill="auto"/>
            <w:noWrap/>
            <w:vAlign w:val="bottom"/>
            <w:hideMark/>
          </w:tcPr>
          <w:p w14:paraId="70B73FFE" w14:textId="77777777" w:rsidR="00830877" w:rsidRPr="001C4338" w:rsidRDefault="00830877" w:rsidP="0051274F">
            <w:pPr>
              <w:spacing w:after="0" w:line="360" w:lineRule="auto"/>
              <w:jc w:val="right"/>
              <w:rPr>
                <w:rFonts w:eastAsia="Times New Roman" w:cstheme="minorHAnsi"/>
                <w:color w:val="000000"/>
                <w:sz w:val="20"/>
                <w:szCs w:val="20"/>
              </w:rPr>
            </w:pPr>
            <w:r w:rsidRPr="001C4338">
              <w:rPr>
                <w:rFonts w:eastAsia="Times New Roman" w:cstheme="minorHAnsi"/>
                <w:color w:val="000000"/>
                <w:sz w:val="20"/>
                <w:szCs w:val="20"/>
              </w:rPr>
              <w:t>4</w:t>
            </w:r>
          </w:p>
        </w:tc>
        <w:tc>
          <w:tcPr>
            <w:tcW w:w="1540" w:type="dxa"/>
            <w:shd w:val="clear" w:color="auto" w:fill="auto"/>
            <w:noWrap/>
            <w:vAlign w:val="bottom"/>
            <w:hideMark/>
          </w:tcPr>
          <w:p w14:paraId="411EE251" w14:textId="77777777" w:rsidR="00830877" w:rsidRPr="001C4338" w:rsidRDefault="00830877" w:rsidP="0051274F">
            <w:pPr>
              <w:spacing w:after="0" w:line="360" w:lineRule="auto"/>
              <w:rPr>
                <w:rFonts w:eastAsia="Times New Roman" w:cstheme="minorHAnsi"/>
                <w:color w:val="000000"/>
                <w:sz w:val="20"/>
                <w:szCs w:val="20"/>
              </w:rPr>
            </w:pPr>
            <w:r w:rsidRPr="001C4338">
              <w:rPr>
                <w:rFonts w:eastAsia="Times New Roman" w:cstheme="minorHAnsi"/>
                <w:color w:val="000000"/>
                <w:sz w:val="20"/>
                <w:szCs w:val="20"/>
              </w:rPr>
              <w:t>Malawi</w:t>
            </w:r>
          </w:p>
        </w:tc>
        <w:tc>
          <w:tcPr>
            <w:tcW w:w="3273" w:type="dxa"/>
            <w:shd w:val="clear" w:color="auto" w:fill="auto"/>
            <w:noWrap/>
            <w:vAlign w:val="bottom"/>
            <w:hideMark/>
          </w:tcPr>
          <w:p w14:paraId="58DD1EC2" w14:textId="77777777" w:rsidR="00830877" w:rsidRPr="001C4338" w:rsidRDefault="00830877" w:rsidP="0051274F">
            <w:pPr>
              <w:spacing w:after="0" w:line="360" w:lineRule="auto"/>
              <w:rPr>
                <w:rFonts w:eastAsia="Times New Roman" w:cstheme="minorHAnsi"/>
                <w:color w:val="000000"/>
                <w:sz w:val="20"/>
                <w:szCs w:val="20"/>
              </w:rPr>
            </w:pPr>
            <w:r w:rsidRPr="001C4338">
              <w:rPr>
                <w:rFonts w:eastAsia="Times New Roman" w:cstheme="minorHAnsi"/>
                <w:color w:val="000000"/>
                <w:sz w:val="20"/>
                <w:szCs w:val="20"/>
              </w:rPr>
              <w:t xml:space="preserve">Monica Patricia </w:t>
            </w:r>
            <w:proofErr w:type="spellStart"/>
            <w:r w:rsidRPr="001C4338">
              <w:rPr>
                <w:rFonts w:eastAsia="Times New Roman" w:cstheme="minorHAnsi"/>
                <w:color w:val="000000"/>
                <w:sz w:val="20"/>
                <w:szCs w:val="20"/>
              </w:rPr>
              <w:t>Malata</w:t>
            </w:r>
            <w:proofErr w:type="spellEnd"/>
          </w:p>
        </w:tc>
        <w:tc>
          <w:tcPr>
            <w:tcW w:w="3071" w:type="dxa"/>
            <w:shd w:val="clear" w:color="auto" w:fill="auto"/>
            <w:noWrap/>
            <w:vAlign w:val="bottom"/>
            <w:hideMark/>
          </w:tcPr>
          <w:p w14:paraId="35F1D071" w14:textId="77777777" w:rsidR="00830877" w:rsidRPr="001C4338" w:rsidRDefault="00830877" w:rsidP="0051274F">
            <w:pPr>
              <w:spacing w:after="0" w:line="360" w:lineRule="auto"/>
              <w:rPr>
                <w:rFonts w:eastAsia="Times New Roman" w:cstheme="minorHAnsi"/>
                <w:color w:val="000000"/>
                <w:sz w:val="20"/>
                <w:szCs w:val="20"/>
              </w:rPr>
            </w:pPr>
            <w:r w:rsidRPr="001C4338">
              <w:rPr>
                <w:rFonts w:eastAsia="Times New Roman" w:cstheme="minorHAnsi"/>
                <w:color w:val="000000"/>
                <w:sz w:val="20"/>
                <w:szCs w:val="20"/>
              </w:rPr>
              <w:t>Research and Grants Associate</w:t>
            </w:r>
          </w:p>
        </w:tc>
        <w:tc>
          <w:tcPr>
            <w:tcW w:w="2840" w:type="dxa"/>
            <w:shd w:val="clear" w:color="auto" w:fill="auto"/>
            <w:noWrap/>
            <w:vAlign w:val="bottom"/>
            <w:hideMark/>
          </w:tcPr>
          <w:p w14:paraId="18D66255" w14:textId="77777777" w:rsidR="00830877" w:rsidRPr="001C4338" w:rsidRDefault="00830877" w:rsidP="0051274F">
            <w:pPr>
              <w:spacing w:after="0" w:line="360" w:lineRule="auto"/>
              <w:rPr>
                <w:rFonts w:eastAsia="Times New Roman" w:cstheme="minorHAnsi"/>
                <w:color w:val="000000"/>
                <w:sz w:val="20"/>
                <w:szCs w:val="20"/>
              </w:rPr>
            </w:pPr>
            <w:r w:rsidRPr="001C4338">
              <w:rPr>
                <w:rFonts w:eastAsia="Times New Roman" w:cstheme="minorHAnsi"/>
                <w:color w:val="000000"/>
                <w:sz w:val="20"/>
                <w:szCs w:val="20"/>
              </w:rPr>
              <w:t>University of Malawi</w:t>
            </w:r>
          </w:p>
        </w:tc>
        <w:tc>
          <w:tcPr>
            <w:tcW w:w="2860" w:type="dxa"/>
            <w:shd w:val="clear" w:color="auto" w:fill="auto"/>
            <w:noWrap/>
            <w:vAlign w:val="bottom"/>
            <w:hideMark/>
          </w:tcPr>
          <w:p w14:paraId="73872434" w14:textId="77777777" w:rsidR="00830877" w:rsidRPr="001C4338" w:rsidRDefault="00493B63" w:rsidP="0051274F">
            <w:pPr>
              <w:spacing w:after="0" w:line="360" w:lineRule="auto"/>
              <w:rPr>
                <w:rFonts w:eastAsia="Times New Roman" w:cstheme="minorHAnsi"/>
                <w:color w:val="0563C1"/>
                <w:sz w:val="20"/>
                <w:szCs w:val="20"/>
                <w:u w:val="single"/>
              </w:rPr>
            </w:pPr>
            <w:hyperlink r:id="rId21" w:history="1">
              <w:r w:rsidR="00830877" w:rsidRPr="001C4338">
                <w:rPr>
                  <w:rFonts w:eastAsia="Times New Roman" w:cstheme="minorHAnsi"/>
                  <w:color w:val="0563C1"/>
                  <w:sz w:val="20"/>
                  <w:szCs w:val="20"/>
                  <w:u w:val="single"/>
                </w:rPr>
                <w:t>mpmalata@medcol.mw</w:t>
              </w:r>
            </w:hyperlink>
          </w:p>
        </w:tc>
      </w:tr>
      <w:tr w:rsidR="00830877" w:rsidRPr="001C4338" w14:paraId="759E8035" w14:textId="77777777" w:rsidTr="00720198">
        <w:trPr>
          <w:trHeight w:val="315"/>
        </w:trPr>
        <w:tc>
          <w:tcPr>
            <w:tcW w:w="440" w:type="dxa"/>
            <w:shd w:val="clear" w:color="auto" w:fill="auto"/>
            <w:noWrap/>
            <w:vAlign w:val="bottom"/>
            <w:hideMark/>
          </w:tcPr>
          <w:p w14:paraId="5B4A91AD" w14:textId="77777777" w:rsidR="00830877" w:rsidRPr="001C4338" w:rsidRDefault="00830877" w:rsidP="0051274F">
            <w:pPr>
              <w:spacing w:after="0" w:line="360" w:lineRule="auto"/>
              <w:jc w:val="right"/>
              <w:rPr>
                <w:rFonts w:eastAsia="Times New Roman" w:cstheme="minorHAnsi"/>
                <w:color w:val="000000"/>
                <w:sz w:val="20"/>
                <w:szCs w:val="20"/>
              </w:rPr>
            </w:pPr>
            <w:r w:rsidRPr="001C4338">
              <w:rPr>
                <w:rFonts w:eastAsia="Times New Roman" w:cstheme="minorHAnsi"/>
                <w:color w:val="000000"/>
                <w:sz w:val="20"/>
                <w:szCs w:val="20"/>
              </w:rPr>
              <w:t>5</w:t>
            </w:r>
          </w:p>
        </w:tc>
        <w:tc>
          <w:tcPr>
            <w:tcW w:w="1540" w:type="dxa"/>
            <w:shd w:val="clear" w:color="auto" w:fill="auto"/>
            <w:noWrap/>
            <w:vAlign w:val="bottom"/>
            <w:hideMark/>
          </w:tcPr>
          <w:p w14:paraId="56C37D34" w14:textId="77777777" w:rsidR="00830877" w:rsidRPr="001C4338" w:rsidRDefault="00830877" w:rsidP="0051274F">
            <w:pPr>
              <w:spacing w:after="0" w:line="360" w:lineRule="auto"/>
              <w:rPr>
                <w:rFonts w:eastAsia="Times New Roman" w:cstheme="minorHAnsi"/>
                <w:color w:val="000000"/>
                <w:sz w:val="20"/>
                <w:szCs w:val="20"/>
              </w:rPr>
            </w:pPr>
            <w:r w:rsidRPr="001C4338">
              <w:rPr>
                <w:rFonts w:eastAsia="Times New Roman" w:cstheme="minorHAnsi"/>
                <w:color w:val="000000"/>
                <w:sz w:val="20"/>
                <w:szCs w:val="20"/>
              </w:rPr>
              <w:t>Nigeria</w:t>
            </w:r>
          </w:p>
        </w:tc>
        <w:tc>
          <w:tcPr>
            <w:tcW w:w="3273" w:type="dxa"/>
            <w:shd w:val="clear" w:color="auto" w:fill="auto"/>
            <w:noWrap/>
            <w:vAlign w:val="bottom"/>
            <w:hideMark/>
          </w:tcPr>
          <w:p w14:paraId="24A70830" w14:textId="3982CD0D" w:rsidR="00830877" w:rsidRPr="001C4338" w:rsidRDefault="00830877" w:rsidP="0051274F">
            <w:pPr>
              <w:spacing w:after="0" w:line="360" w:lineRule="auto"/>
              <w:rPr>
                <w:rFonts w:eastAsia="Times New Roman" w:cstheme="minorHAnsi"/>
                <w:color w:val="000000"/>
                <w:sz w:val="20"/>
                <w:szCs w:val="20"/>
              </w:rPr>
            </w:pPr>
            <w:proofErr w:type="spellStart"/>
            <w:r w:rsidRPr="001C4338">
              <w:rPr>
                <w:rFonts w:eastAsia="Times New Roman" w:cstheme="minorHAnsi"/>
                <w:color w:val="000000"/>
                <w:sz w:val="20"/>
                <w:szCs w:val="20"/>
              </w:rPr>
              <w:t>M</w:t>
            </w:r>
            <w:r w:rsidR="004B22B5">
              <w:rPr>
                <w:rFonts w:eastAsia="Times New Roman" w:cstheme="minorHAnsi"/>
                <w:color w:val="000000"/>
                <w:sz w:val="20"/>
                <w:szCs w:val="20"/>
              </w:rPr>
              <w:t>acelli</w:t>
            </w:r>
            <w:r w:rsidRPr="001C4338">
              <w:rPr>
                <w:rFonts w:eastAsia="Times New Roman" w:cstheme="minorHAnsi"/>
                <w:color w:val="000000"/>
                <w:sz w:val="20"/>
                <w:szCs w:val="20"/>
              </w:rPr>
              <w:t>na</w:t>
            </w:r>
            <w:proofErr w:type="spellEnd"/>
            <w:r w:rsidRPr="001C4338">
              <w:rPr>
                <w:rFonts w:eastAsia="Times New Roman" w:cstheme="minorHAnsi"/>
                <w:color w:val="000000"/>
                <w:sz w:val="20"/>
                <w:szCs w:val="20"/>
              </w:rPr>
              <w:t xml:space="preserve"> </w:t>
            </w:r>
            <w:proofErr w:type="spellStart"/>
            <w:r w:rsidRPr="001C4338">
              <w:rPr>
                <w:rFonts w:eastAsia="Times New Roman" w:cstheme="minorHAnsi"/>
                <w:color w:val="000000"/>
                <w:sz w:val="20"/>
                <w:szCs w:val="20"/>
              </w:rPr>
              <w:t>Ijadunola</w:t>
            </w:r>
            <w:proofErr w:type="spellEnd"/>
          </w:p>
        </w:tc>
        <w:tc>
          <w:tcPr>
            <w:tcW w:w="3071" w:type="dxa"/>
            <w:shd w:val="clear" w:color="auto" w:fill="auto"/>
            <w:noWrap/>
            <w:vAlign w:val="bottom"/>
            <w:hideMark/>
          </w:tcPr>
          <w:p w14:paraId="36F1DA2D" w14:textId="77777777" w:rsidR="00830877" w:rsidRPr="001C4338" w:rsidRDefault="00830877" w:rsidP="0051274F">
            <w:pPr>
              <w:spacing w:after="0" w:line="360" w:lineRule="auto"/>
              <w:rPr>
                <w:rFonts w:eastAsia="Times New Roman" w:cstheme="minorHAnsi"/>
                <w:color w:val="000000"/>
                <w:sz w:val="20"/>
                <w:szCs w:val="20"/>
              </w:rPr>
            </w:pPr>
            <w:r w:rsidRPr="001C4338">
              <w:rPr>
                <w:rFonts w:eastAsia="Times New Roman" w:cstheme="minorHAnsi"/>
                <w:color w:val="000000"/>
                <w:sz w:val="20"/>
                <w:szCs w:val="20"/>
              </w:rPr>
              <w:t>Senior Lecturer</w:t>
            </w:r>
          </w:p>
        </w:tc>
        <w:tc>
          <w:tcPr>
            <w:tcW w:w="2840" w:type="dxa"/>
            <w:shd w:val="clear" w:color="auto" w:fill="auto"/>
            <w:noWrap/>
            <w:vAlign w:val="bottom"/>
            <w:hideMark/>
          </w:tcPr>
          <w:p w14:paraId="774BC7C9" w14:textId="77777777" w:rsidR="00830877" w:rsidRPr="001C4338" w:rsidRDefault="00830877" w:rsidP="0051274F">
            <w:pPr>
              <w:spacing w:after="0" w:line="360" w:lineRule="auto"/>
              <w:rPr>
                <w:rFonts w:eastAsia="Times New Roman" w:cstheme="minorHAnsi"/>
                <w:color w:val="000000"/>
                <w:sz w:val="20"/>
                <w:szCs w:val="20"/>
              </w:rPr>
            </w:pPr>
            <w:r w:rsidRPr="001C4338">
              <w:rPr>
                <w:rFonts w:eastAsia="Times New Roman" w:cstheme="minorHAnsi"/>
                <w:color w:val="000000"/>
                <w:sz w:val="20"/>
                <w:szCs w:val="20"/>
              </w:rPr>
              <w:t xml:space="preserve">Obafemi Awolowo University </w:t>
            </w:r>
          </w:p>
        </w:tc>
        <w:tc>
          <w:tcPr>
            <w:tcW w:w="2860" w:type="dxa"/>
            <w:shd w:val="clear" w:color="auto" w:fill="auto"/>
            <w:noWrap/>
            <w:vAlign w:val="bottom"/>
            <w:hideMark/>
          </w:tcPr>
          <w:p w14:paraId="313C6940" w14:textId="77777777" w:rsidR="00830877" w:rsidRPr="001C4338" w:rsidRDefault="00493B63" w:rsidP="0051274F">
            <w:pPr>
              <w:spacing w:after="0" w:line="360" w:lineRule="auto"/>
              <w:rPr>
                <w:rFonts w:eastAsia="Times New Roman" w:cstheme="minorHAnsi"/>
                <w:color w:val="0563C1"/>
                <w:sz w:val="20"/>
                <w:szCs w:val="20"/>
                <w:u w:val="single"/>
              </w:rPr>
            </w:pPr>
            <w:hyperlink r:id="rId22" w:history="1">
              <w:r w:rsidR="00830877" w:rsidRPr="001C4338">
                <w:rPr>
                  <w:rFonts w:eastAsia="Times New Roman" w:cstheme="minorHAnsi"/>
                  <w:color w:val="0563C1"/>
                  <w:sz w:val="20"/>
                  <w:szCs w:val="20"/>
                  <w:u w:val="single"/>
                </w:rPr>
                <w:t>mijadunola@cartafrica.org</w:t>
              </w:r>
            </w:hyperlink>
          </w:p>
        </w:tc>
      </w:tr>
      <w:tr w:rsidR="00830877" w:rsidRPr="001C4338" w14:paraId="1DAEDE90" w14:textId="77777777" w:rsidTr="00720198">
        <w:trPr>
          <w:trHeight w:val="315"/>
        </w:trPr>
        <w:tc>
          <w:tcPr>
            <w:tcW w:w="440" w:type="dxa"/>
            <w:shd w:val="clear" w:color="auto" w:fill="auto"/>
            <w:noWrap/>
            <w:vAlign w:val="bottom"/>
            <w:hideMark/>
          </w:tcPr>
          <w:p w14:paraId="5CA967CA" w14:textId="77777777" w:rsidR="00830877" w:rsidRPr="001C4338" w:rsidRDefault="00830877" w:rsidP="0051274F">
            <w:pPr>
              <w:spacing w:after="0" w:line="360" w:lineRule="auto"/>
              <w:jc w:val="right"/>
              <w:rPr>
                <w:rFonts w:eastAsia="Times New Roman" w:cstheme="minorHAnsi"/>
                <w:color w:val="000000"/>
                <w:sz w:val="20"/>
                <w:szCs w:val="20"/>
              </w:rPr>
            </w:pPr>
            <w:r w:rsidRPr="001C4338">
              <w:rPr>
                <w:rFonts w:eastAsia="Times New Roman" w:cstheme="minorHAnsi"/>
                <w:color w:val="000000"/>
                <w:sz w:val="20"/>
                <w:szCs w:val="20"/>
              </w:rPr>
              <w:t>6</w:t>
            </w:r>
          </w:p>
        </w:tc>
        <w:tc>
          <w:tcPr>
            <w:tcW w:w="1540" w:type="dxa"/>
            <w:shd w:val="clear" w:color="auto" w:fill="auto"/>
            <w:noWrap/>
            <w:vAlign w:val="bottom"/>
            <w:hideMark/>
          </w:tcPr>
          <w:p w14:paraId="69FF9802" w14:textId="77777777" w:rsidR="00830877" w:rsidRPr="001C4338" w:rsidRDefault="00830877" w:rsidP="0051274F">
            <w:pPr>
              <w:spacing w:after="0" w:line="360" w:lineRule="auto"/>
              <w:rPr>
                <w:rFonts w:eastAsia="Times New Roman" w:cstheme="minorHAnsi"/>
                <w:color w:val="000000"/>
                <w:sz w:val="20"/>
                <w:szCs w:val="20"/>
              </w:rPr>
            </w:pPr>
            <w:r w:rsidRPr="001C4338">
              <w:rPr>
                <w:rFonts w:eastAsia="Times New Roman" w:cstheme="minorHAnsi"/>
                <w:color w:val="000000"/>
                <w:sz w:val="20"/>
                <w:szCs w:val="20"/>
              </w:rPr>
              <w:t>Nigeria</w:t>
            </w:r>
          </w:p>
        </w:tc>
        <w:tc>
          <w:tcPr>
            <w:tcW w:w="3273" w:type="dxa"/>
            <w:shd w:val="clear" w:color="auto" w:fill="auto"/>
            <w:noWrap/>
            <w:vAlign w:val="bottom"/>
            <w:hideMark/>
          </w:tcPr>
          <w:p w14:paraId="0D776696" w14:textId="6A012C89" w:rsidR="00830877" w:rsidRPr="001C4338" w:rsidRDefault="00830877" w:rsidP="0051274F">
            <w:pPr>
              <w:spacing w:after="0" w:line="360" w:lineRule="auto"/>
              <w:rPr>
                <w:rFonts w:eastAsia="Times New Roman" w:cstheme="minorHAnsi"/>
                <w:color w:val="000000"/>
                <w:sz w:val="20"/>
                <w:szCs w:val="20"/>
              </w:rPr>
            </w:pPr>
            <w:proofErr w:type="spellStart"/>
            <w:r w:rsidRPr="001C4338">
              <w:rPr>
                <w:rFonts w:eastAsia="Times New Roman" w:cstheme="minorHAnsi"/>
                <w:color w:val="000000"/>
                <w:sz w:val="20"/>
                <w:szCs w:val="20"/>
              </w:rPr>
              <w:t>Eniola</w:t>
            </w:r>
            <w:proofErr w:type="spellEnd"/>
            <w:r w:rsidRPr="001C4338">
              <w:rPr>
                <w:rFonts w:eastAsia="Times New Roman" w:cstheme="minorHAnsi"/>
                <w:color w:val="000000"/>
                <w:sz w:val="20"/>
                <w:szCs w:val="20"/>
              </w:rPr>
              <w:t xml:space="preserve"> </w:t>
            </w:r>
            <w:proofErr w:type="spellStart"/>
            <w:r w:rsidRPr="001C4338">
              <w:rPr>
                <w:rFonts w:eastAsia="Times New Roman" w:cstheme="minorHAnsi"/>
                <w:color w:val="000000"/>
                <w:sz w:val="20"/>
                <w:szCs w:val="20"/>
              </w:rPr>
              <w:t>Adetola</w:t>
            </w:r>
            <w:proofErr w:type="spellEnd"/>
            <w:r w:rsidRPr="001C4338">
              <w:rPr>
                <w:rFonts w:eastAsia="Times New Roman" w:cstheme="minorHAnsi"/>
                <w:color w:val="000000"/>
                <w:sz w:val="20"/>
                <w:szCs w:val="20"/>
              </w:rPr>
              <w:t xml:space="preserve"> </w:t>
            </w:r>
            <w:proofErr w:type="spellStart"/>
            <w:r w:rsidRPr="001C4338">
              <w:rPr>
                <w:rFonts w:eastAsia="Times New Roman" w:cstheme="minorHAnsi"/>
                <w:color w:val="000000"/>
                <w:sz w:val="20"/>
                <w:szCs w:val="20"/>
              </w:rPr>
              <w:t>Bamgboye</w:t>
            </w:r>
            <w:proofErr w:type="spellEnd"/>
          </w:p>
        </w:tc>
        <w:tc>
          <w:tcPr>
            <w:tcW w:w="3071" w:type="dxa"/>
            <w:shd w:val="clear" w:color="auto" w:fill="auto"/>
            <w:noWrap/>
            <w:vAlign w:val="bottom"/>
            <w:hideMark/>
          </w:tcPr>
          <w:p w14:paraId="38A74483" w14:textId="77777777" w:rsidR="00830877" w:rsidRPr="001C4338" w:rsidRDefault="00830877" w:rsidP="0051274F">
            <w:pPr>
              <w:spacing w:after="0" w:line="360" w:lineRule="auto"/>
              <w:rPr>
                <w:rFonts w:eastAsia="Times New Roman" w:cstheme="minorHAnsi"/>
                <w:color w:val="000000"/>
                <w:sz w:val="20"/>
                <w:szCs w:val="20"/>
              </w:rPr>
            </w:pPr>
            <w:r w:rsidRPr="001C4338">
              <w:rPr>
                <w:rFonts w:eastAsia="Times New Roman" w:cstheme="minorHAnsi"/>
                <w:color w:val="000000"/>
                <w:sz w:val="20"/>
                <w:szCs w:val="20"/>
              </w:rPr>
              <w:t>Epidemiologist</w:t>
            </w:r>
          </w:p>
        </w:tc>
        <w:tc>
          <w:tcPr>
            <w:tcW w:w="2840" w:type="dxa"/>
            <w:shd w:val="clear" w:color="auto" w:fill="auto"/>
            <w:noWrap/>
            <w:vAlign w:val="bottom"/>
            <w:hideMark/>
          </w:tcPr>
          <w:p w14:paraId="03FC1C07" w14:textId="77777777" w:rsidR="00830877" w:rsidRPr="001C4338" w:rsidRDefault="00830877" w:rsidP="0051274F">
            <w:pPr>
              <w:spacing w:after="0" w:line="360" w:lineRule="auto"/>
              <w:rPr>
                <w:rFonts w:eastAsia="Times New Roman" w:cstheme="minorHAnsi"/>
                <w:color w:val="000000"/>
                <w:sz w:val="20"/>
                <w:szCs w:val="20"/>
              </w:rPr>
            </w:pPr>
            <w:r w:rsidRPr="001C4338">
              <w:rPr>
                <w:rFonts w:eastAsia="Times New Roman" w:cstheme="minorHAnsi"/>
                <w:color w:val="000000"/>
                <w:sz w:val="20"/>
                <w:szCs w:val="20"/>
              </w:rPr>
              <w:t>University of Ibadan</w:t>
            </w:r>
          </w:p>
        </w:tc>
        <w:tc>
          <w:tcPr>
            <w:tcW w:w="2860" w:type="dxa"/>
            <w:shd w:val="clear" w:color="auto" w:fill="auto"/>
            <w:noWrap/>
            <w:vAlign w:val="bottom"/>
            <w:hideMark/>
          </w:tcPr>
          <w:p w14:paraId="79CBE220" w14:textId="77777777" w:rsidR="00830877" w:rsidRPr="001C4338" w:rsidRDefault="00493B63" w:rsidP="0051274F">
            <w:pPr>
              <w:spacing w:after="0" w:line="360" w:lineRule="auto"/>
              <w:rPr>
                <w:rFonts w:eastAsia="Times New Roman" w:cstheme="minorHAnsi"/>
                <w:color w:val="0563C1"/>
                <w:sz w:val="20"/>
                <w:szCs w:val="20"/>
                <w:u w:val="single"/>
              </w:rPr>
            </w:pPr>
            <w:hyperlink r:id="rId23" w:history="1">
              <w:r w:rsidR="00830877" w:rsidRPr="001C4338">
                <w:rPr>
                  <w:rFonts w:eastAsia="Times New Roman" w:cstheme="minorHAnsi"/>
                  <w:color w:val="0563C1"/>
                  <w:sz w:val="20"/>
                  <w:szCs w:val="20"/>
                  <w:u w:val="single"/>
                </w:rPr>
                <w:t>ebamgboye@cartafrica.org</w:t>
              </w:r>
            </w:hyperlink>
          </w:p>
        </w:tc>
      </w:tr>
      <w:tr w:rsidR="00830877" w:rsidRPr="001C4338" w14:paraId="256E6EB7" w14:textId="77777777" w:rsidTr="00720198">
        <w:trPr>
          <w:trHeight w:val="315"/>
        </w:trPr>
        <w:tc>
          <w:tcPr>
            <w:tcW w:w="440" w:type="dxa"/>
            <w:shd w:val="clear" w:color="auto" w:fill="auto"/>
            <w:noWrap/>
            <w:vAlign w:val="bottom"/>
            <w:hideMark/>
          </w:tcPr>
          <w:p w14:paraId="589CF461" w14:textId="77777777" w:rsidR="00830877" w:rsidRPr="001C4338" w:rsidRDefault="00830877" w:rsidP="0051274F">
            <w:pPr>
              <w:spacing w:after="0" w:line="360" w:lineRule="auto"/>
              <w:jc w:val="right"/>
              <w:rPr>
                <w:rFonts w:eastAsia="Times New Roman" w:cstheme="minorHAnsi"/>
                <w:color w:val="000000"/>
                <w:sz w:val="20"/>
                <w:szCs w:val="20"/>
              </w:rPr>
            </w:pPr>
            <w:r w:rsidRPr="001C4338">
              <w:rPr>
                <w:rFonts w:eastAsia="Times New Roman" w:cstheme="minorHAnsi"/>
                <w:color w:val="000000"/>
                <w:sz w:val="20"/>
                <w:szCs w:val="20"/>
              </w:rPr>
              <w:t>7</w:t>
            </w:r>
          </w:p>
        </w:tc>
        <w:tc>
          <w:tcPr>
            <w:tcW w:w="1540" w:type="dxa"/>
            <w:shd w:val="clear" w:color="auto" w:fill="auto"/>
            <w:noWrap/>
            <w:vAlign w:val="bottom"/>
            <w:hideMark/>
          </w:tcPr>
          <w:p w14:paraId="185824AD" w14:textId="77777777" w:rsidR="00830877" w:rsidRPr="001C4338" w:rsidRDefault="00830877" w:rsidP="0051274F">
            <w:pPr>
              <w:spacing w:after="0" w:line="360" w:lineRule="auto"/>
              <w:rPr>
                <w:rFonts w:eastAsia="Times New Roman" w:cstheme="minorHAnsi"/>
                <w:color w:val="073763"/>
                <w:sz w:val="20"/>
                <w:szCs w:val="20"/>
              </w:rPr>
            </w:pPr>
            <w:r w:rsidRPr="001C4338">
              <w:rPr>
                <w:rFonts w:eastAsia="Times New Roman" w:cstheme="minorHAnsi"/>
                <w:color w:val="073763"/>
                <w:sz w:val="20"/>
                <w:szCs w:val="20"/>
              </w:rPr>
              <w:t>Ghana</w:t>
            </w:r>
          </w:p>
        </w:tc>
        <w:tc>
          <w:tcPr>
            <w:tcW w:w="3273" w:type="dxa"/>
            <w:shd w:val="clear" w:color="auto" w:fill="auto"/>
            <w:vAlign w:val="bottom"/>
            <w:hideMark/>
          </w:tcPr>
          <w:p w14:paraId="0883C8DC" w14:textId="4A16622E" w:rsidR="00830877" w:rsidRPr="001C4338" w:rsidRDefault="00830877" w:rsidP="0051274F">
            <w:pPr>
              <w:spacing w:after="0" w:line="360" w:lineRule="auto"/>
              <w:rPr>
                <w:rFonts w:eastAsia="Times New Roman" w:cstheme="minorHAnsi"/>
                <w:color w:val="000000"/>
                <w:sz w:val="20"/>
                <w:szCs w:val="20"/>
              </w:rPr>
            </w:pPr>
            <w:r w:rsidRPr="001C4338">
              <w:rPr>
                <w:rFonts w:eastAsia="Times New Roman" w:cstheme="minorHAnsi"/>
                <w:color w:val="000000"/>
                <w:sz w:val="20"/>
                <w:szCs w:val="20"/>
              </w:rPr>
              <w:t>Abu Manu</w:t>
            </w:r>
          </w:p>
        </w:tc>
        <w:tc>
          <w:tcPr>
            <w:tcW w:w="3071" w:type="dxa"/>
            <w:shd w:val="clear" w:color="auto" w:fill="auto"/>
            <w:vAlign w:val="bottom"/>
            <w:hideMark/>
          </w:tcPr>
          <w:p w14:paraId="42BD4264" w14:textId="77777777" w:rsidR="00830877" w:rsidRPr="001C4338" w:rsidRDefault="00830877" w:rsidP="0051274F">
            <w:pPr>
              <w:spacing w:after="0" w:line="360" w:lineRule="auto"/>
              <w:rPr>
                <w:rFonts w:eastAsia="Times New Roman" w:cstheme="minorHAnsi"/>
                <w:color w:val="000000"/>
                <w:sz w:val="20"/>
                <w:szCs w:val="20"/>
              </w:rPr>
            </w:pPr>
            <w:r w:rsidRPr="001C4338">
              <w:rPr>
                <w:rFonts w:eastAsia="Times New Roman" w:cstheme="minorHAnsi"/>
                <w:color w:val="000000"/>
                <w:sz w:val="20"/>
                <w:szCs w:val="20"/>
              </w:rPr>
              <w:t>Lecturer</w:t>
            </w:r>
          </w:p>
        </w:tc>
        <w:tc>
          <w:tcPr>
            <w:tcW w:w="2840" w:type="dxa"/>
            <w:shd w:val="clear" w:color="auto" w:fill="auto"/>
            <w:vAlign w:val="bottom"/>
            <w:hideMark/>
          </w:tcPr>
          <w:p w14:paraId="71A8BF15" w14:textId="77777777" w:rsidR="00830877" w:rsidRPr="001C4338" w:rsidRDefault="00830877" w:rsidP="0051274F">
            <w:pPr>
              <w:spacing w:after="0" w:line="360" w:lineRule="auto"/>
              <w:rPr>
                <w:rFonts w:eastAsia="Times New Roman" w:cstheme="minorHAnsi"/>
                <w:color w:val="000000"/>
                <w:sz w:val="20"/>
                <w:szCs w:val="20"/>
              </w:rPr>
            </w:pPr>
            <w:r w:rsidRPr="001C4338">
              <w:rPr>
                <w:rFonts w:eastAsia="Times New Roman" w:cstheme="minorHAnsi"/>
                <w:color w:val="000000"/>
                <w:sz w:val="20"/>
                <w:szCs w:val="20"/>
              </w:rPr>
              <w:t>University of Ghana</w:t>
            </w:r>
          </w:p>
        </w:tc>
        <w:tc>
          <w:tcPr>
            <w:tcW w:w="2860" w:type="dxa"/>
            <w:shd w:val="clear" w:color="auto" w:fill="auto"/>
            <w:vAlign w:val="bottom"/>
            <w:hideMark/>
          </w:tcPr>
          <w:p w14:paraId="71B770C7" w14:textId="77777777" w:rsidR="00830877" w:rsidRPr="001C4338" w:rsidRDefault="00493B63" w:rsidP="0051274F">
            <w:pPr>
              <w:spacing w:after="0" w:line="360" w:lineRule="auto"/>
              <w:rPr>
                <w:rFonts w:eastAsia="Times New Roman" w:cstheme="minorHAnsi"/>
                <w:color w:val="0563C1"/>
                <w:sz w:val="20"/>
                <w:szCs w:val="20"/>
                <w:u w:val="single"/>
              </w:rPr>
            </w:pPr>
            <w:hyperlink r:id="rId24" w:history="1">
              <w:r w:rsidR="00830877" w:rsidRPr="001C4338">
                <w:rPr>
                  <w:rFonts w:eastAsia="Times New Roman" w:cstheme="minorHAnsi"/>
                  <w:color w:val="0563C1"/>
                  <w:sz w:val="20"/>
                  <w:szCs w:val="20"/>
                  <w:u w:val="single"/>
                </w:rPr>
                <w:t>abumanu@yahoo.com</w:t>
              </w:r>
            </w:hyperlink>
          </w:p>
        </w:tc>
      </w:tr>
      <w:tr w:rsidR="00830877" w:rsidRPr="001C4338" w14:paraId="21433960" w14:textId="77777777" w:rsidTr="00720198">
        <w:trPr>
          <w:trHeight w:val="315"/>
        </w:trPr>
        <w:tc>
          <w:tcPr>
            <w:tcW w:w="440" w:type="dxa"/>
            <w:shd w:val="clear" w:color="auto" w:fill="auto"/>
            <w:noWrap/>
            <w:vAlign w:val="bottom"/>
            <w:hideMark/>
          </w:tcPr>
          <w:p w14:paraId="189A3607" w14:textId="77777777" w:rsidR="00830877" w:rsidRPr="001C4338" w:rsidRDefault="00830877" w:rsidP="0051274F">
            <w:pPr>
              <w:spacing w:after="0" w:line="360" w:lineRule="auto"/>
              <w:jc w:val="right"/>
              <w:rPr>
                <w:rFonts w:eastAsia="Times New Roman" w:cstheme="minorHAnsi"/>
                <w:color w:val="000000"/>
                <w:sz w:val="20"/>
                <w:szCs w:val="20"/>
              </w:rPr>
            </w:pPr>
            <w:r w:rsidRPr="001C4338">
              <w:rPr>
                <w:rFonts w:eastAsia="Times New Roman" w:cstheme="minorHAnsi"/>
                <w:color w:val="000000"/>
                <w:sz w:val="20"/>
                <w:szCs w:val="20"/>
              </w:rPr>
              <w:t>8</w:t>
            </w:r>
          </w:p>
        </w:tc>
        <w:tc>
          <w:tcPr>
            <w:tcW w:w="1540" w:type="dxa"/>
            <w:shd w:val="clear" w:color="auto" w:fill="auto"/>
            <w:noWrap/>
            <w:vAlign w:val="bottom"/>
            <w:hideMark/>
          </w:tcPr>
          <w:p w14:paraId="6F177252" w14:textId="77777777" w:rsidR="00830877" w:rsidRPr="001C4338" w:rsidRDefault="00830877" w:rsidP="0051274F">
            <w:pPr>
              <w:spacing w:after="0" w:line="360" w:lineRule="auto"/>
              <w:rPr>
                <w:rFonts w:eastAsia="Times New Roman" w:cstheme="minorHAnsi"/>
                <w:color w:val="000000"/>
                <w:sz w:val="20"/>
                <w:szCs w:val="20"/>
              </w:rPr>
            </w:pPr>
            <w:r w:rsidRPr="001C4338">
              <w:rPr>
                <w:rFonts w:eastAsia="Times New Roman" w:cstheme="minorHAnsi"/>
                <w:color w:val="000000"/>
                <w:sz w:val="20"/>
                <w:szCs w:val="20"/>
              </w:rPr>
              <w:t>Kenya</w:t>
            </w:r>
          </w:p>
        </w:tc>
        <w:tc>
          <w:tcPr>
            <w:tcW w:w="3273" w:type="dxa"/>
            <w:shd w:val="clear" w:color="auto" w:fill="auto"/>
            <w:noWrap/>
            <w:vAlign w:val="bottom"/>
            <w:hideMark/>
          </w:tcPr>
          <w:p w14:paraId="7189B470" w14:textId="77777777" w:rsidR="00830877" w:rsidRPr="001C4338" w:rsidRDefault="00830877" w:rsidP="0051274F">
            <w:pPr>
              <w:spacing w:after="0" w:line="360" w:lineRule="auto"/>
              <w:rPr>
                <w:rFonts w:eastAsia="Times New Roman" w:cstheme="minorHAnsi"/>
                <w:color w:val="000000"/>
                <w:sz w:val="20"/>
                <w:szCs w:val="20"/>
              </w:rPr>
            </w:pPr>
            <w:r w:rsidRPr="001C4338">
              <w:rPr>
                <w:rFonts w:eastAsia="Times New Roman" w:cstheme="minorHAnsi"/>
                <w:color w:val="000000"/>
                <w:sz w:val="20"/>
                <w:szCs w:val="20"/>
              </w:rPr>
              <w:t>Abdulrahman Ahmed MOHIDDIN</w:t>
            </w:r>
          </w:p>
        </w:tc>
        <w:tc>
          <w:tcPr>
            <w:tcW w:w="3071" w:type="dxa"/>
            <w:shd w:val="clear" w:color="auto" w:fill="auto"/>
            <w:vAlign w:val="bottom"/>
            <w:hideMark/>
          </w:tcPr>
          <w:p w14:paraId="4ADC283E" w14:textId="77777777" w:rsidR="00830877" w:rsidRPr="001C4338" w:rsidRDefault="00830877" w:rsidP="0051274F">
            <w:pPr>
              <w:spacing w:after="0" w:line="360" w:lineRule="auto"/>
              <w:rPr>
                <w:rFonts w:eastAsia="Times New Roman" w:cstheme="minorHAnsi"/>
                <w:color w:val="000000"/>
                <w:sz w:val="20"/>
                <w:szCs w:val="20"/>
              </w:rPr>
            </w:pPr>
            <w:r w:rsidRPr="001C4338">
              <w:rPr>
                <w:rFonts w:eastAsia="Times New Roman" w:cstheme="minorHAnsi"/>
                <w:color w:val="000000"/>
                <w:sz w:val="20"/>
                <w:szCs w:val="20"/>
              </w:rPr>
              <w:t>Public health consultant</w:t>
            </w:r>
          </w:p>
        </w:tc>
        <w:tc>
          <w:tcPr>
            <w:tcW w:w="2840" w:type="dxa"/>
            <w:shd w:val="clear" w:color="auto" w:fill="auto"/>
            <w:vAlign w:val="bottom"/>
            <w:hideMark/>
          </w:tcPr>
          <w:p w14:paraId="7B00C097" w14:textId="77777777" w:rsidR="00830877" w:rsidRPr="001C4338" w:rsidRDefault="00830877" w:rsidP="0051274F">
            <w:pPr>
              <w:spacing w:after="0" w:line="360" w:lineRule="auto"/>
              <w:rPr>
                <w:rFonts w:eastAsia="Times New Roman" w:cstheme="minorHAnsi"/>
                <w:color w:val="000000"/>
                <w:sz w:val="20"/>
                <w:szCs w:val="20"/>
              </w:rPr>
            </w:pPr>
            <w:r w:rsidRPr="001C4338">
              <w:rPr>
                <w:rFonts w:eastAsia="Times New Roman" w:cstheme="minorHAnsi"/>
                <w:color w:val="000000"/>
                <w:sz w:val="20"/>
                <w:szCs w:val="20"/>
              </w:rPr>
              <w:t>Aga Khan University</w:t>
            </w:r>
          </w:p>
        </w:tc>
        <w:tc>
          <w:tcPr>
            <w:tcW w:w="2860" w:type="dxa"/>
            <w:shd w:val="clear" w:color="auto" w:fill="auto"/>
            <w:vAlign w:val="bottom"/>
            <w:hideMark/>
          </w:tcPr>
          <w:p w14:paraId="66E95A89" w14:textId="77777777" w:rsidR="00830877" w:rsidRPr="001C4338" w:rsidRDefault="00493B63" w:rsidP="0051274F">
            <w:pPr>
              <w:spacing w:after="0" w:line="360" w:lineRule="auto"/>
              <w:rPr>
                <w:rFonts w:eastAsia="Times New Roman" w:cstheme="minorHAnsi"/>
                <w:color w:val="0563C1"/>
                <w:sz w:val="20"/>
                <w:szCs w:val="20"/>
                <w:u w:val="single"/>
              </w:rPr>
            </w:pPr>
            <w:hyperlink r:id="rId25" w:history="1">
              <w:r w:rsidR="00830877" w:rsidRPr="001C4338">
                <w:rPr>
                  <w:rFonts w:eastAsia="Times New Roman" w:cstheme="minorHAnsi"/>
                  <w:color w:val="0563C1"/>
                  <w:sz w:val="20"/>
                  <w:szCs w:val="20"/>
                  <w:u w:val="single"/>
                </w:rPr>
                <w:t>abdumohiddin@yahoo.co.uk</w:t>
              </w:r>
            </w:hyperlink>
          </w:p>
        </w:tc>
      </w:tr>
      <w:tr w:rsidR="00830877" w:rsidRPr="001C4338" w14:paraId="585A5E72" w14:textId="77777777" w:rsidTr="00720198">
        <w:trPr>
          <w:trHeight w:val="315"/>
        </w:trPr>
        <w:tc>
          <w:tcPr>
            <w:tcW w:w="440" w:type="dxa"/>
            <w:shd w:val="clear" w:color="auto" w:fill="auto"/>
            <w:noWrap/>
            <w:vAlign w:val="bottom"/>
            <w:hideMark/>
          </w:tcPr>
          <w:p w14:paraId="2AFCD82A" w14:textId="77777777" w:rsidR="00830877" w:rsidRPr="001C4338" w:rsidRDefault="00830877" w:rsidP="0051274F">
            <w:pPr>
              <w:spacing w:after="0" w:line="360" w:lineRule="auto"/>
              <w:jc w:val="right"/>
              <w:rPr>
                <w:rFonts w:eastAsia="Times New Roman" w:cstheme="minorHAnsi"/>
                <w:color w:val="000000"/>
                <w:sz w:val="20"/>
                <w:szCs w:val="20"/>
              </w:rPr>
            </w:pPr>
            <w:r w:rsidRPr="001C4338">
              <w:rPr>
                <w:rFonts w:eastAsia="Times New Roman" w:cstheme="minorHAnsi"/>
                <w:color w:val="000000"/>
                <w:sz w:val="20"/>
                <w:szCs w:val="20"/>
              </w:rPr>
              <w:t>9</w:t>
            </w:r>
          </w:p>
        </w:tc>
        <w:tc>
          <w:tcPr>
            <w:tcW w:w="1540" w:type="dxa"/>
            <w:shd w:val="clear" w:color="auto" w:fill="auto"/>
            <w:noWrap/>
            <w:vAlign w:val="bottom"/>
            <w:hideMark/>
          </w:tcPr>
          <w:p w14:paraId="40FD9741" w14:textId="77777777" w:rsidR="00830877" w:rsidRPr="001C4338" w:rsidRDefault="00830877" w:rsidP="0051274F">
            <w:pPr>
              <w:spacing w:after="0" w:line="360" w:lineRule="auto"/>
              <w:rPr>
                <w:rFonts w:eastAsia="Times New Roman" w:cstheme="minorHAnsi"/>
                <w:color w:val="000000"/>
                <w:sz w:val="20"/>
                <w:szCs w:val="20"/>
              </w:rPr>
            </w:pPr>
            <w:r w:rsidRPr="001C4338">
              <w:rPr>
                <w:rFonts w:eastAsia="Times New Roman" w:cstheme="minorHAnsi"/>
                <w:color w:val="000000"/>
                <w:sz w:val="20"/>
                <w:szCs w:val="20"/>
              </w:rPr>
              <w:t>Uganda</w:t>
            </w:r>
          </w:p>
        </w:tc>
        <w:tc>
          <w:tcPr>
            <w:tcW w:w="3273" w:type="dxa"/>
            <w:shd w:val="clear" w:color="auto" w:fill="auto"/>
            <w:noWrap/>
            <w:vAlign w:val="bottom"/>
            <w:hideMark/>
          </w:tcPr>
          <w:p w14:paraId="5BA063D7" w14:textId="77777777" w:rsidR="00830877" w:rsidRPr="001C4338" w:rsidRDefault="00830877" w:rsidP="0051274F">
            <w:pPr>
              <w:spacing w:after="0" w:line="360" w:lineRule="auto"/>
              <w:rPr>
                <w:rFonts w:eastAsia="Times New Roman" w:cstheme="minorHAnsi"/>
                <w:color w:val="000000"/>
                <w:sz w:val="20"/>
                <w:szCs w:val="20"/>
              </w:rPr>
            </w:pPr>
            <w:proofErr w:type="spellStart"/>
            <w:r w:rsidRPr="001C4338">
              <w:rPr>
                <w:rFonts w:eastAsia="Times New Roman" w:cstheme="minorHAnsi"/>
                <w:color w:val="000000"/>
                <w:sz w:val="20"/>
                <w:szCs w:val="20"/>
              </w:rPr>
              <w:t>Kananura</w:t>
            </w:r>
            <w:proofErr w:type="spellEnd"/>
            <w:r w:rsidRPr="001C4338">
              <w:rPr>
                <w:rFonts w:eastAsia="Times New Roman" w:cstheme="minorHAnsi"/>
                <w:color w:val="000000"/>
                <w:sz w:val="20"/>
                <w:szCs w:val="20"/>
              </w:rPr>
              <w:t xml:space="preserve"> </w:t>
            </w:r>
            <w:proofErr w:type="spellStart"/>
            <w:r w:rsidRPr="001C4338">
              <w:rPr>
                <w:rFonts w:eastAsia="Times New Roman" w:cstheme="minorHAnsi"/>
                <w:color w:val="000000"/>
                <w:sz w:val="20"/>
                <w:szCs w:val="20"/>
              </w:rPr>
              <w:t>Rornald</w:t>
            </w:r>
            <w:proofErr w:type="spellEnd"/>
            <w:r w:rsidRPr="001C4338">
              <w:rPr>
                <w:rFonts w:eastAsia="Times New Roman" w:cstheme="minorHAnsi"/>
                <w:color w:val="000000"/>
                <w:sz w:val="20"/>
                <w:szCs w:val="20"/>
              </w:rPr>
              <w:t xml:space="preserve"> </w:t>
            </w:r>
            <w:proofErr w:type="spellStart"/>
            <w:r w:rsidRPr="001C4338">
              <w:rPr>
                <w:rFonts w:eastAsia="Times New Roman" w:cstheme="minorHAnsi"/>
                <w:color w:val="000000"/>
                <w:sz w:val="20"/>
                <w:szCs w:val="20"/>
              </w:rPr>
              <w:t>Muhumuza</w:t>
            </w:r>
            <w:proofErr w:type="spellEnd"/>
            <w:r w:rsidRPr="001C4338">
              <w:rPr>
                <w:rFonts w:eastAsia="Times New Roman" w:cstheme="minorHAnsi"/>
                <w:color w:val="000000"/>
                <w:sz w:val="20"/>
                <w:szCs w:val="20"/>
              </w:rPr>
              <w:t xml:space="preserve"> </w:t>
            </w:r>
          </w:p>
        </w:tc>
        <w:tc>
          <w:tcPr>
            <w:tcW w:w="3071" w:type="dxa"/>
            <w:shd w:val="clear" w:color="auto" w:fill="auto"/>
            <w:noWrap/>
            <w:vAlign w:val="bottom"/>
            <w:hideMark/>
          </w:tcPr>
          <w:p w14:paraId="33231708" w14:textId="77777777" w:rsidR="00830877" w:rsidRPr="001C4338" w:rsidRDefault="00830877" w:rsidP="0051274F">
            <w:pPr>
              <w:spacing w:after="0" w:line="360" w:lineRule="auto"/>
              <w:rPr>
                <w:rFonts w:eastAsia="Times New Roman" w:cstheme="minorHAnsi"/>
                <w:color w:val="000000"/>
                <w:sz w:val="20"/>
                <w:szCs w:val="20"/>
              </w:rPr>
            </w:pPr>
            <w:r w:rsidRPr="001C4338">
              <w:rPr>
                <w:rFonts w:eastAsia="Times New Roman" w:cstheme="minorHAnsi"/>
                <w:color w:val="000000"/>
                <w:sz w:val="20"/>
                <w:szCs w:val="20"/>
              </w:rPr>
              <w:t>Researcher</w:t>
            </w:r>
          </w:p>
        </w:tc>
        <w:tc>
          <w:tcPr>
            <w:tcW w:w="2840" w:type="dxa"/>
            <w:shd w:val="clear" w:color="auto" w:fill="auto"/>
            <w:noWrap/>
            <w:vAlign w:val="bottom"/>
            <w:hideMark/>
          </w:tcPr>
          <w:p w14:paraId="64376545" w14:textId="77777777" w:rsidR="00830877" w:rsidRPr="001C4338" w:rsidRDefault="00830877" w:rsidP="0051274F">
            <w:pPr>
              <w:spacing w:after="0" w:line="360" w:lineRule="auto"/>
              <w:rPr>
                <w:rFonts w:eastAsia="Times New Roman" w:cstheme="minorHAnsi"/>
                <w:color w:val="000000"/>
                <w:sz w:val="20"/>
                <w:szCs w:val="20"/>
              </w:rPr>
            </w:pPr>
            <w:r w:rsidRPr="001C4338">
              <w:rPr>
                <w:rFonts w:eastAsia="Times New Roman" w:cstheme="minorHAnsi"/>
                <w:color w:val="000000"/>
                <w:sz w:val="20"/>
                <w:szCs w:val="20"/>
              </w:rPr>
              <w:t>Makerere University</w:t>
            </w:r>
          </w:p>
        </w:tc>
        <w:tc>
          <w:tcPr>
            <w:tcW w:w="2860" w:type="dxa"/>
            <w:shd w:val="clear" w:color="auto" w:fill="auto"/>
            <w:noWrap/>
            <w:vAlign w:val="bottom"/>
            <w:hideMark/>
          </w:tcPr>
          <w:p w14:paraId="3C350054" w14:textId="77777777" w:rsidR="00830877" w:rsidRPr="001C4338" w:rsidRDefault="00493B63" w:rsidP="0051274F">
            <w:pPr>
              <w:spacing w:after="0" w:line="360" w:lineRule="auto"/>
              <w:rPr>
                <w:rFonts w:eastAsia="Times New Roman" w:cstheme="minorHAnsi"/>
                <w:color w:val="0563C1"/>
                <w:sz w:val="20"/>
                <w:szCs w:val="20"/>
                <w:u w:val="single"/>
              </w:rPr>
            </w:pPr>
            <w:hyperlink r:id="rId26" w:history="1">
              <w:r w:rsidR="00830877" w:rsidRPr="001C4338">
                <w:rPr>
                  <w:rFonts w:eastAsia="Times New Roman" w:cstheme="minorHAnsi"/>
                  <w:color w:val="0563C1"/>
                  <w:sz w:val="20"/>
                  <w:szCs w:val="20"/>
                  <w:u w:val="single"/>
                </w:rPr>
                <w:t>mk.rornald@musph.ac.ug</w:t>
              </w:r>
            </w:hyperlink>
          </w:p>
        </w:tc>
      </w:tr>
      <w:tr w:rsidR="00830877" w:rsidRPr="001C4338" w14:paraId="3257819F" w14:textId="77777777" w:rsidTr="00720198">
        <w:trPr>
          <w:trHeight w:val="315"/>
        </w:trPr>
        <w:tc>
          <w:tcPr>
            <w:tcW w:w="440" w:type="dxa"/>
            <w:shd w:val="clear" w:color="auto" w:fill="auto"/>
            <w:noWrap/>
            <w:vAlign w:val="bottom"/>
            <w:hideMark/>
          </w:tcPr>
          <w:p w14:paraId="1DE623A4" w14:textId="77777777" w:rsidR="00830877" w:rsidRPr="001C4338" w:rsidRDefault="00830877" w:rsidP="0051274F">
            <w:pPr>
              <w:spacing w:after="0" w:line="360" w:lineRule="auto"/>
              <w:jc w:val="right"/>
              <w:rPr>
                <w:rFonts w:eastAsia="Times New Roman" w:cstheme="minorHAnsi"/>
                <w:color w:val="000000"/>
                <w:sz w:val="20"/>
                <w:szCs w:val="20"/>
              </w:rPr>
            </w:pPr>
            <w:r w:rsidRPr="001C4338">
              <w:rPr>
                <w:rFonts w:eastAsia="Times New Roman" w:cstheme="minorHAnsi"/>
                <w:color w:val="000000"/>
                <w:sz w:val="20"/>
                <w:szCs w:val="20"/>
              </w:rPr>
              <w:t>10</w:t>
            </w:r>
          </w:p>
        </w:tc>
        <w:tc>
          <w:tcPr>
            <w:tcW w:w="1540" w:type="dxa"/>
            <w:shd w:val="clear" w:color="auto" w:fill="auto"/>
            <w:noWrap/>
            <w:vAlign w:val="bottom"/>
            <w:hideMark/>
          </w:tcPr>
          <w:p w14:paraId="20F21775" w14:textId="77777777" w:rsidR="00830877" w:rsidRPr="001C4338" w:rsidRDefault="00830877" w:rsidP="0051274F">
            <w:pPr>
              <w:spacing w:after="0" w:line="360" w:lineRule="auto"/>
              <w:rPr>
                <w:rFonts w:eastAsia="Times New Roman" w:cstheme="minorHAnsi"/>
                <w:color w:val="000000"/>
                <w:sz w:val="20"/>
                <w:szCs w:val="20"/>
              </w:rPr>
            </w:pPr>
            <w:r w:rsidRPr="001C4338">
              <w:rPr>
                <w:rFonts w:eastAsia="Times New Roman" w:cstheme="minorHAnsi"/>
                <w:color w:val="000000"/>
                <w:sz w:val="20"/>
                <w:szCs w:val="20"/>
              </w:rPr>
              <w:t>Tanzania</w:t>
            </w:r>
          </w:p>
        </w:tc>
        <w:tc>
          <w:tcPr>
            <w:tcW w:w="3273" w:type="dxa"/>
            <w:shd w:val="clear" w:color="auto" w:fill="auto"/>
            <w:noWrap/>
            <w:vAlign w:val="bottom"/>
            <w:hideMark/>
          </w:tcPr>
          <w:p w14:paraId="027AA4EC" w14:textId="77777777" w:rsidR="00830877" w:rsidRPr="001C4338" w:rsidRDefault="00830877" w:rsidP="0051274F">
            <w:pPr>
              <w:spacing w:after="0" w:line="360" w:lineRule="auto"/>
              <w:rPr>
                <w:rFonts w:eastAsia="Times New Roman" w:cstheme="minorHAnsi"/>
                <w:color w:val="000000"/>
                <w:sz w:val="20"/>
                <w:szCs w:val="20"/>
              </w:rPr>
            </w:pPr>
            <w:proofErr w:type="spellStart"/>
            <w:r w:rsidRPr="001C4338">
              <w:rPr>
                <w:rFonts w:eastAsia="Times New Roman" w:cstheme="minorHAnsi"/>
                <w:color w:val="000000"/>
                <w:sz w:val="20"/>
                <w:szCs w:val="20"/>
              </w:rPr>
              <w:t>Ms</w:t>
            </w:r>
            <w:proofErr w:type="spellEnd"/>
            <w:r w:rsidRPr="001C4338">
              <w:rPr>
                <w:rFonts w:eastAsia="Times New Roman" w:cstheme="minorHAnsi"/>
                <w:color w:val="000000"/>
                <w:sz w:val="20"/>
                <w:szCs w:val="20"/>
              </w:rPr>
              <w:t xml:space="preserve"> Josephine </w:t>
            </w:r>
            <w:proofErr w:type="spellStart"/>
            <w:r w:rsidRPr="001C4338">
              <w:rPr>
                <w:rFonts w:eastAsia="Times New Roman" w:cstheme="minorHAnsi"/>
                <w:color w:val="000000"/>
                <w:sz w:val="20"/>
                <w:szCs w:val="20"/>
              </w:rPr>
              <w:t>Shabani</w:t>
            </w:r>
            <w:proofErr w:type="spellEnd"/>
          </w:p>
        </w:tc>
        <w:tc>
          <w:tcPr>
            <w:tcW w:w="3071" w:type="dxa"/>
            <w:shd w:val="clear" w:color="auto" w:fill="auto"/>
            <w:noWrap/>
            <w:vAlign w:val="bottom"/>
            <w:hideMark/>
          </w:tcPr>
          <w:p w14:paraId="361594CD" w14:textId="77777777" w:rsidR="00830877" w:rsidRPr="001C4338" w:rsidRDefault="00830877" w:rsidP="0051274F">
            <w:pPr>
              <w:spacing w:after="0" w:line="360" w:lineRule="auto"/>
              <w:rPr>
                <w:rFonts w:eastAsia="Times New Roman" w:cstheme="minorHAnsi"/>
                <w:color w:val="000000"/>
                <w:sz w:val="20"/>
                <w:szCs w:val="20"/>
              </w:rPr>
            </w:pPr>
            <w:r w:rsidRPr="001C4338">
              <w:rPr>
                <w:rFonts w:eastAsia="Times New Roman" w:cstheme="minorHAnsi"/>
                <w:color w:val="000000"/>
                <w:sz w:val="20"/>
                <w:szCs w:val="20"/>
              </w:rPr>
              <w:t>Statistician</w:t>
            </w:r>
          </w:p>
        </w:tc>
        <w:tc>
          <w:tcPr>
            <w:tcW w:w="2840" w:type="dxa"/>
            <w:shd w:val="clear" w:color="auto" w:fill="auto"/>
            <w:noWrap/>
            <w:vAlign w:val="bottom"/>
            <w:hideMark/>
          </w:tcPr>
          <w:p w14:paraId="74FA569C" w14:textId="77777777" w:rsidR="00830877" w:rsidRPr="001C4338" w:rsidRDefault="00830877" w:rsidP="0051274F">
            <w:pPr>
              <w:spacing w:after="0" w:line="360" w:lineRule="auto"/>
              <w:rPr>
                <w:rFonts w:eastAsia="Times New Roman" w:cstheme="minorHAnsi"/>
                <w:color w:val="000000"/>
                <w:sz w:val="20"/>
                <w:szCs w:val="20"/>
              </w:rPr>
            </w:pPr>
            <w:proofErr w:type="spellStart"/>
            <w:r w:rsidRPr="001C4338">
              <w:rPr>
                <w:rFonts w:eastAsia="Times New Roman" w:cstheme="minorHAnsi"/>
                <w:color w:val="000000"/>
                <w:sz w:val="20"/>
                <w:szCs w:val="20"/>
              </w:rPr>
              <w:t>Ifakara</w:t>
            </w:r>
            <w:proofErr w:type="spellEnd"/>
            <w:r w:rsidRPr="001C4338">
              <w:rPr>
                <w:rFonts w:eastAsia="Times New Roman" w:cstheme="minorHAnsi"/>
                <w:color w:val="000000"/>
                <w:sz w:val="20"/>
                <w:szCs w:val="20"/>
              </w:rPr>
              <w:t xml:space="preserve"> Health Institute</w:t>
            </w:r>
          </w:p>
        </w:tc>
        <w:tc>
          <w:tcPr>
            <w:tcW w:w="2860" w:type="dxa"/>
            <w:shd w:val="clear" w:color="auto" w:fill="auto"/>
            <w:noWrap/>
            <w:vAlign w:val="bottom"/>
            <w:hideMark/>
          </w:tcPr>
          <w:p w14:paraId="42D9A338" w14:textId="77777777" w:rsidR="00830877" w:rsidRPr="001C4338" w:rsidRDefault="00493B63" w:rsidP="0051274F">
            <w:pPr>
              <w:spacing w:after="0" w:line="360" w:lineRule="auto"/>
              <w:rPr>
                <w:rFonts w:eastAsia="Times New Roman" w:cstheme="minorHAnsi"/>
                <w:color w:val="0563C1"/>
                <w:sz w:val="20"/>
                <w:szCs w:val="20"/>
                <w:u w:val="single"/>
              </w:rPr>
            </w:pPr>
            <w:hyperlink r:id="rId27" w:history="1">
              <w:r w:rsidR="00830877" w:rsidRPr="001C4338">
                <w:rPr>
                  <w:rFonts w:eastAsia="Times New Roman" w:cstheme="minorHAnsi"/>
                  <w:color w:val="0563C1"/>
                  <w:sz w:val="20"/>
                  <w:szCs w:val="20"/>
                  <w:u w:val="single"/>
                </w:rPr>
                <w:t>jshabani@ihi.or.tz</w:t>
              </w:r>
            </w:hyperlink>
          </w:p>
        </w:tc>
      </w:tr>
      <w:tr w:rsidR="00830877" w:rsidRPr="001C4338" w14:paraId="42F06C7F" w14:textId="77777777" w:rsidTr="00720198">
        <w:trPr>
          <w:trHeight w:val="315"/>
        </w:trPr>
        <w:tc>
          <w:tcPr>
            <w:tcW w:w="440" w:type="dxa"/>
            <w:shd w:val="clear" w:color="auto" w:fill="auto"/>
            <w:noWrap/>
            <w:vAlign w:val="bottom"/>
            <w:hideMark/>
          </w:tcPr>
          <w:p w14:paraId="62148847" w14:textId="77777777" w:rsidR="00830877" w:rsidRPr="001C4338" w:rsidRDefault="00830877" w:rsidP="0051274F">
            <w:pPr>
              <w:spacing w:after="0" w:line="360" w:lineRule="auto"/>
              <w:jc w:val="right"/>
              <w:rPr>
                <w:rFonts w:eastAsia="Times New Roman" w:cstheme="minorHAnsi"/>
                <w:color w:val="000000"/>
                <w:sz w:val="20"/>
                <w:szCs w:val="20"/>
              </w:rPr>
            </w:pPr>
            <w:r w:rsidRPr="001C4338">
              <w:rPr>
                <w:rFonts w:eastAsia="Times New Roman" w:cstheme="minorHAnsi"/>
                <w:color w:val="000000"/>
                <w:sz w:val="20"/>
                <w:szCs w:val="20"/>
              </w:rPr>
              <w:t>11</w:t>
            </w:r>
          </w:p>
        </w:tc>
        <w:tc>
          <w:tcPr>
            <w:tcW w:w="1540" w:type="dxa"/>
            <w:shd w:val="clear" w:color="auto" w:fill="auto"/>
            <w:noWrap/>
            <w:vAlign w:val="bottom"/>
            <w:hideMark/>
          </w:tcPr>
          <w:p w14:paraId="48BCEBA0" w14:textId="77777777" w:rsidR="00830877" w:rsidRPr="001C4338" w:rsidRDefault="00830877" w:rsidP="0051274F">
            <w:pPr>
              <w:spacing w:after="0" w:line="360" w:lineRule="auto"/>
              <w:rPr>
                <w:rFonts w:eastAsia="Times New Roman" w:cstheme="minorHAnsi"/>
                <w:color w:val="000000"/>
                <w:sz w:val="20"/>
                <w:szCs w:val="20"/>
              </w:rPr>
            </w:pPr>
            <w:r w:rsidRPr="001C4338">
              <w:rPr>
                <w:rFonts w:eastAsia="Times New Roman" w:cstheme="minorHAnsi"/>
                <w:color w:val="000000"/>
                <w:sz w:val="20"/>
                <w:szCs w:val="20"/>
              </w:rPr>
              <w:t>Zimbabwe</w:t>
            </w:r>
          </w:p>
        </w:tc>
        <w:tc>
          <w:tcPr>
            <w:tcW w:w="3273" w:type="dxa"/>
            <w:shd w:val="clear" w:color="auto" w:fill="auto"/>
            <w:noWrap/>
            <w:vAlign w:val="bottom"/>
            <w:hideMark/>
          </w:tcPr>
          <w:p w14:paraId="12A83F2E" w14:textId="77777777" w:rsidR="00830877" w:rsidRPr="001C4338" w:rsidRDefault="00830877" w:rsidP="0051274F">
            <w:pPr>
              <w:spacing w:after="0" w:line="360" w:lineRule="auto"/>
              <w:rPr>
                <w:rFonts w:eastAsia="Times New Roman" w:cstheme="minorHAnsi"/>
                <w:color w:val="000000"/>
                <w:sz w:val="20"/>
                <w:szCs w:val="20"/>
              </w:rPr>
            </w:pPr>
            <w:proofErr w:type="spellStart"/>
            <w:r w:rsidRPr="001C4338">
              <w:rPr>
                <w:rFonts w:eastAsia="Times New Roman" w:cstheme="minorHAnsi"/>
                <w:color w:val="000000"/>
                <w:sz w:val="20"/>
                <w:szCs w:val="20"/>
              </w:rPr>
              <w:t>Aveneni</w:t>
            </w:r>
            <w:proofErr w:type="spellEnd"/>
            <w:r w:rsidRPr="001C4338">
              <w:rPr>
                <w:rFonts w:eastAsia="Times New Roman" w:cstheme="minorHAnsi"/>
                <w:color w:val="000000"/>
                <w:sz w:val="20"/>
                <w:szCs w:val="20"/>
              </w:rPr>
              <w:t xml:space="preserve"> </w:t>
            </w:r>
            <w:proofErr w:type="spellStart"/>
            <w:r w:rsidRPr="001C4338">
              <w:rPr>
                <w:rFonts w:eastAsia="Times New Roman" w:cstheme="minorHAnsi"/>
                <w:color w:val="000000"/>
                <w:sz w:val="20"/>
                <w:szCs w:val="20"/>
              </w:rPr>
              <w:t>Mangombe</w:t>
            </w:r>
            <w:proofErr w:type="spellEnd"/>
          </w:p>
        </w:tc>
        <w:tc>
          <w:tcPr>
            <w:tcW w:w="3071" w:type="dxa"/>
            <w:shd w:val="clear" w:color="auto" w:fill="auto"/>
            <w:noWrap/>
            <w:vAlign w:val="bottom"/>
            <w:hideMark/>
          </w:tcPr>
          <w:p w14:paraId="5B8C8A52" w14:textId="77777777" w:rsidR="00830877" w:rsidRPr="001C4338" w:rsidRDefault="00830877" w:rsidP="0051274F">
            <w:pPr>
              <w:spacing w:after="0" w:line="360" w:lineRule="auto"/>
              <w:rPr>
                <w:rFonts w:eastAsia="Times New Roman" w:cstheme="minorHAnsi"/>
                <w:color w:val="000000"/>
                <w:sz w:val="20"/>
                <w:szCs w:val="20"/>
              </w:rPr>
            </w:pPr>
            <w:r w:rsidRPr="001C4338">
              <w:rPr>
                <w:rFonts w:eastAsia="Times New Roman" w:cstheme="minorHAnsi"/>
                <w:color w:val="000000"/>
                <w:sz w:val="20"/>
                <w:szCs w:val="20"/>
              </w:rPr>
              <w:t>ASRH coordinator</w:t>
            </w:r>
          </w:p>
        </w:tc>
        <w:tc>
          <w:tcPr>
            <w:tcW w:w="2840" w:type="dxa"/>
            <w:shd w:val="clear" w:color="auto" w:fill="auto"/>
            <w:noWrap/>
            <w:vAlign w:val="bottom"/>
            <w:hideMark/>
          </w:tcPr>
          <w:p w14:paraId="39A357FC" w14:textId="77777777" w:rsidR="00830877" w:rsidRPr="001C4338" w:rsidRDefault="00830877" w:rsidP="0051274F">
            <w:pPr>
              <w:spacing w:after="0" w:line="360" w:lineRule="auto"/>
              <w:rPr>
                <w:rFonts w:eastAsia="Times New Roman" w:cstheme="minorHAnsi"/>
                <w:color w:val="000000"/>
                <w:sz w:val="20"/>
                <w:szCs w:val="20"/>
              </w:rPr>
            </w:pPr>
            <w:r w:rsidRPr="001C4338">
              <w:rPr>
                <w:rFonts w:eastAsia="Times New Roman" w:cstheme="minorHAnsi"/>
                <w:color w:val="000000"/>
                <w:sz w:val="20"/>
                <w:szCs w:val="20"/>
              </w:rPr>
              <w:t>MOH</w:t>
            </w:r>
          </w:p>
        </w:tc>
        <w:tc>
          <w:tcPr>
            <w:tcW w:w="2860" w:type="dxa"/>
            <w:shd w:val="clear" w:color="auto" w:fill="auto"/>
            <w:noWrap/>
            <w:vAlign w:val="bottom"/>
            <w:hideMark/>
          </w:tcPr>
          <w:p w14:paraId="4A73437A" w14:textId="77777777" w:rsidR="00830877" w:rsidRPr="001C4338" w:rsidRDefault="00493B63" w:rsidP="0051274F">
            <w:pPr>
              <w:spacing w:after="0" w:line="360" w:lineRule="auto"/>
              <w:rPr>
                <w:rFonts w:eastAsia="Times New Roman" w:cstheme="minorHAnsi"/>
                <w:color w:val="0563C1"/>
                <w:sz w:val="20"/>
                <w:szCs w:val="20"/>
                <w:u w:val="single"/>
              </w:rPr>
            </w:pPr>
            <w:hyperlink r:id="rId28" w:history="1">
              <w:r w:rsidR="00830877" w:rsidRPr="001C4338">
                <w:rPr>
                  <w:rFonts w:eastAsia="Times New Roman" w:cstheme="minorHAnsi"/>
                  <w:color w:val="0563C1"/>
                  <w:sz w:val="20"/>
                  <w:szCs w:val="20"/>
                  <w:u w:val="single"/>
                </w:rPr>
                <w:t>mangombeaveh@gmail.com</w:t>
              </w:r>
            </w:hyperlink>
          </w:p>
        </w:tc>
      </w:tr>
      <w:tr w:rsidR="00830877" w:rsidRPr="001C4338" w14:paraId="25349CC4" w14:textId="77777777" w:rsidTr="00720198">
        <w:trPr>
          <w:trHeight w:val="315"/>
        </w:trPr>
        <w:tc>
          <w:tcPr>
            <w:tcW w:w="440" w:type="dxa"/>
            <w:shd w:val="clear" w:color="auto" w:fill="auto"/>
            <w:noWrap/>
            <w:vAlign w:val="bottom"/>
            <w:hideMark/>
          </w:tcPr>
          <w:p w14:paraId="1C7F216D" w14:textId="77777777" w:rsidR="00830877" w:rsidRPr="001C4338" w:rsidRDefault="00830877" w:rsidP="0051274F">
            <w:pPr>
              <w:spacing w:after="0" w:line="360" w:lineRule="auto"/>
              <w:jc w:val="right"/>
              <w:rPr>
                <w:rFonts w:eastAsia="Times New Roman" w:cstheme="minorHAnsi"/>
                <w:color w:val="000000"/>
                <w:sz w:val="20"/>
                <w:szCs w:val="20"/>
              </w:rPr>
            </w:pPr>
            <w:r w:rsidRPr="001C4338">
              <w:rPr>
                <w:rFonts w:eastAsia="Times New Roman" w:cstheme="minorHAnsi"/>
                <w:color w:val="000000"/>
                <w:sz w:val="20"/>
                <w:szCs w:val="20"/>
              </w:rPr>
              <w:t>12</w:t>
            </w:r>
          </w:p>
        </w:tc>
        <w:tc>
          <w:tcPr>
            <w:tcW w:w="1540" w:type="dxa"/>
            <w:shd w:val="clear" w:color="auto" w:fill="auto"/>
            <w:noWrap/>
            <w:vAlign w:val="bottom"/>
            <w:hideMark/>
          </w:tcPr>
          <w:p w14:paraId="54320B8B" w14:textId="77777777" w:rsidR="00830877" w:rsidRPr="001C4338" w:rsidRDefault="00830877" w:rsidP="0051274F">
            <w:pPr>
              <w:spacing w:after="0" w:line="360" w:lineRule="auto"/>
              <w:rPr>
                <w:rFonts w:eastAsia="Times New Roman" w:cstheme="minorHAnsi"/>
                <w:color w:val="000000"/>
                <w:sz w:val="20"/>
                <w:szCs w:val="20"/>
              </w:rPr>
            </w:pPr>
            <w:r w:rsidRPr="001C4338">
              <w:rPr>
                <w:rFonts w:eastAsia="Times New Roman" w:cstheme="minorHAnsi"/>
                <w:color w:val="000000"/>
                <w:sz w:val="20"/>
                <w:szCs w:val="20"/>
              </w:rPr>
              <w:t>Mozambique</w:t>
            </w:r>
          </w:p>
        </w:tc>
        <w:tc>
          <w:tcPr>
            <w:tcW w:w="3273" w:type="dxa"/>
            <w:shd w:val="clear" w:color="auto" w:fill="auto"/>
            <w:noWrap/>
            <w:vAlign w:val="bottom"/>
            <w:hideMark/>
          </w:tcPr>
          <w:p w14:paraId="1EF1AF23" w14:textId="77777777" w:rsidR="00830877" w:rsidRPr="001C4338" w:rsidRDefault="00830877" w:rsidP="0051274F">
            <w:pPr>
              <w:spacing w:after="0" w:line="360" w:lineRule="auto"/>
              <w:rPr>
                <w:rFonts w:eastAsia="Times New Roman" w:cstheme="minorHAnsi"/>
                <w:color w:val="000000"/>
                <w:sz w:val="20"/>
                <w:szCs w:val="20"/>
              </w:rPr>
            </w:pPr>
            <w:proofErr w:type="spellStart"/>
            <w:r w:rsidRPr="001C4338">
              <w:rPr>
                <w:rFonts w:eastAsia="Times New Roman" w:cstheme="minorHAnsi"/>
                <w:color w:val="000000"/>
                <w:sz w:val="20"/>
                <w:szCs w:val="20"/>
              </w:rPr>
              <w:t>Reka</w:t>
            </w:r>
            <w:proofErr w:type="spellEnd"/>
            <w:r w:rsidRPr="001C4338">
              <w:rPr>
                <w:rFonts w:eastAsia="Times New Roman" w:cstheme="minorHAnsi"/>
                <w:color w:val="000000"/>
                <w:sz w:val="20"/>
                <w:szCs w:val="20"/>
              </w:rPr>
              <w:t xml:space="preserve"> </w:t>
            </w:r>
            <w:proofErr w:type="spellStart"/>
            <w:r w:rsidRPr="001C4338">
              <w:rPr>
                <w:rFonts w:eastAsia="Times New Roman" w:cstheme="minorHAnsi"/>
                <w:color w:val="000000"/>
                <w:sz w:val="20"/>
                <w:szCs w:val="20"/>
              </w:rPr>
              <w:t>Maulide</w:t>
            </w:r>
            <w:proofErr w:type="spellEnd"/>
            <w:r w:rsidRPr="001C4338">
              <w:rPr>
                <w:rFonts w:eastAsia="Times New Roman" w:cstheme="minorHAnsi"/>
                <w:color w:val="000000"/>
                <w:sz w:val="20"/>
                <w:szCs w:val="20"/>
              </w:rPr>
              <w:t xml:space="preserve"> Cane</w:t>
            </w:r>
          </w:p>
        </w:tc>
        <w:tc>
          <w:tcPr>
            <w:tcW w:w="3071" w:type="dxa"/>
            <w:shd w:val="clear" w:color="auto" w:fill="auto"/>
            <w:noWrap/>
            <w:vAlign w:val="bottom"/>
            <w:hideMark/>
          </w:tcPr>
          <w:p w14:paraId="38D88AD0" w14:textId="38B42054" w:rsidR="00830877" w:rsidRPr="001C4338" w:rsidRDefault="00830877" w:rsidP="0051274F">
            <w:pPr>
              <w:spacing w:after="0" w:line="360" w:lineRule="auto"/>
              <w:rPr>
                <w:rFonts w:eastAsia="Times New Roman" w:cstheme="minorHAnsi"/>
                <w:color w:val="000000"/>
                <w:sz w:val="20"/>
                <w:szCs w:val="20"/>
              </w:rPr>
            </w:pPr>
            <w:r w:rsidRPr="001C4338">
              <w:rPr>
                <w:rFonts w:eastAsia="Times New Roman" w:cstheme="minorHAnsi"/>
                <w:color w:val="000000"/>
                <w:sz w:val="20"/>
                <w:szCs w:val="20"/>
              </w:rPr>
              <w:t> </w:t>
            </w:r>
            <w:r w:rsidR="004B22B5">
              <w:rPr>
                <w:rFonts w:eastAsia="Times New Roman" w:cstheme="minorHAnsi"/>
                <w:color w:val="000000"/>
                <w:sz w:val="20"/>
                <w:szCs w:val="20"/>
              </w:rPr>
              <w:t>Health Researcher</w:t>
            </w:r>
          </w:p>
        </w:tc>
        <w:tc>
          <w:tcPr>
            <w:tcW w:w="2840" w:type="dxa"/>
            <w:shd w:val="clear" w:color="auto" w:fill="auto"/>
            <w:noWrap/>
            <w:vAlign w:val="bottom"/>
            <w:hideMark/>
          </w:tcPr>
          <w:p w14:paraId="665210C5" w14:textId="77777777" w:rsidR="00830877" w:rsidRPr="001C4338" w:rsidRDefault="00830877" w:rsidP="0051274F">
            <w:pPr>
              <w:spacing w:after="0" w:line="360" w:lineRule="auto"/>
              <w:rPr>
                <w:rFonts w:eastAsia="Times New Roman" w:cstheme="minorHAnsi"/>
                <w:color w:val="000000"/>
                <w:sz w:val="20"/>
                <w:szCs w:val="20"/>
              </w:rPr>
            </w:pPr>
            <w:r w:rsidRPr="001C4338">
              <w:rPr>
                <w:rFonts w:eastAsia="Times New Roman" w:cstheme="minorHAnsi"/>
                <w:color w:val="000000"/>
                <w:sz w:val="20"/>
                <w:szCs w:val="20"/>
              </w:rPr>
              <w:t>Eduardo Mondlane University / National Health Institute</w:t>
            </w:r>
          </w:p>
        </w:tc>
        <w:tc>
          <w:tcPr>
            <w:tcW w:w="2860" w:type="dxa"/>
            <w:shd w:val="clear" w:color="auto" w:fill="auto"/>
            <w:noWrap/>
            <w:vAlign w:val="bottom"/>
            <w:hideMark/>
          </w:tcPr>
          <w:p w14:paraId="755A5325" w14:textId="77777777" w:rsidR="00830877" w:rsidRPr="001C4338" w:rsidRDefault="00493B63" w:rsidP="0051274F">
            <w:pPr>
              <w:spacing w:after="0" w:line="360" w:lineRule="auto"/>
              <w:rPr>
                <w:rFonts w:eastAsia="Times New Roman" w:cstheme="minorHAnsi"/>
                <w:color w:val="0563C1"/>
                <w:sz w:val="20"/>
                <w:szCs w:val="20"/>
                <w:u w:val="single"/>
              </w:rPr>
            </w:pPr>
            <w:hyperlink r:id="rId29" w:history="1">
              <w:r w:rsidR="00830877" w:rsidRPr="001C4338">
                <w:rPr>
                  <w:rFonts w:eastAsia="Times New Roman" w:cstheme="minorHAnsi"/>
                  <w:color w:val="0563C1"/>
                  <w:sz w:val="20"/>
                  <w:szCs w:val="20"/>
                  <w:u w:val="single"/>
                </w:rPr>
                <w:t>rica.cane@gmail.com</w:t>
              </w:r>
            </w:hyperlink>
          </w:p>
        </w:tc>
      </w:tr>
    </w:tbl>
    <w:p w14:paraId="2205DE3B" w14:textId="77777777" w:rsidR="00830877" w:rsidRDefault="00830877" w:rsidP="0051274F">
      <w:pPr>
        <w:spacing w:line="360" w:lineRule="auto"/>
        <w:sectPr w:rsidR="00830877" w:rsidSect="00830877">
          <w:pgSz w:w="15840" w:h="12240" w:orient="landscape"/>
          <w:pgMar w:top="1440" w:right="1440" w:bottom="1440" w:left="1440" w:header="720" w:footer="720" w:gutter="0"/>
          <w:cols w:space="720"/>
          <w:docGrid w:linePitch="360"/>
        </w:sectPr>
      </w:pPr>
    </w:p>
    <w:p w14:paraId="18096715" w14:textId="16FB1323" w:rsidR="00E9222B" w:rsidRPr="00F03C83" w:rsidRDefault="00E9222B" w:rsidP="0051274F">
      <w:pPr>
        <w:spacing w:before="120" w:after="120" w:line="360" w:lineRule="auto"/>
        <w:jc w:val="both"/>
        <w:rPr>
          <w:rFonts w:cstheme="minorHAnsi"/>
          <w:b/>
          <w:sz w:val="24"/>
          <w:szCs w:val="18"/>
        </w:rPr>
      </w:pPr>
      <w:r w:rsidRPr="00F03C83">
        <w:rPr>
          <w:rFonts w:cstheme="minorHAnsi"/>
          <w:b/>
          <w:sz w:val="24"/>
          <w:szCs w:val="18"/>
        </w:rPr>
        <w:lastRenderedPageBreak/>
        <w:t xml:space="preserve">Appendix </w:t>
      </w:r>
      <w:r w:rsidRPr="00F03C83">
        <w:rPr>
          <w:rFonts w:cstheme="minorHAnsi"/>
          <w:b/>
          <w:sz w:val="24"/>
          <w:szCs w:val="18"/>
        </w:rPr>
        <w:fldChar w:fldCharType="begin"/>
      </w:r>
      <w:r w:rsidRPr="00F03C83">
        <w:rPr>
          <w:rFonts w:cstheme="minorHAnsi"/>
          <w:b/>
          <w:sz w:val="24"/>
          <w:szCs w:val="18"/>
        </w:rPr>
        <w:instrText xml:space="preserve"> SEQ Appendix \* ARABIC </w:instrText>
      </w:r>
      <w:r w:rsidRPr="00F03C83">
        <w:rPr>
          <w:rFonts w:cstheme="minorHAnsi"/>
          <w:b/>
          <w:sz w:val="24"/>
          <w:szCs w:val="18"/>
        </w:rPr>
        <w:fldChar w:fldCharType="separate"/>
      </w:r>
      <w:r w:rsidRPr="00F03C83">
        <w:rPr>
          <w:rFonts w:cstheme="minorHAnsi"/>
          <w:b/>
          <w:sz w:val="24"/>
          <w:szCs w:val="18"/>
        </w:rPr>
        <w:t>2</w:t>
      </w:r>
      <w:r w:rsidRPr="00F03C83">
        <w:rPr>
          <w:rFonts w:cstheme="minorHAnsi"/>
          <w:b/>
          <w:sz w:val="24"/>
          <w:szCs w:val="18"/>
        </w:rPr>
        <w:fldChar w:fldCharType="end"/>
      </w:r>
      <w:r w:rsidR="00F8144A">
        <w:rPr>
          <w:rFonts w:cstheme="minorHAnsi"/>
          <w:b/>
          <w:sz w:val="24"/>
          <w:szCs w:val="18"/>
        </w:rPr>
        <w:t>.</w:t>
      </w:r>
      <w:r w:rsidRPr="00F03C83">
        <w:rPr>
          <w:rFonts w:cstheme="minorHAnsi"/>
          <w:b/>
          <w:sz w:val="24"/>
          <w:szCs w:val="18"/>
        </w:rPr>
        <w:t xml:space="preserve"> List of facilitators</w:t>
      </w:r>
    </w:p>
    <w:tbl>
      <w:tblPr>
        <w:tblW w:w="9560" w:type="dxa"/>
        <w:tblLook w:val="04A0" w:firstRow="1" w:lastRow="0" w:firstColumn="1" w:lastColumn="0" w:noHBand="0" w:noVBand="1"/>
      </w:tblPr>
      <w:tblGrid>
        <w:gridCol w:w="440"/>
        <w:gridCol w:w="2460"/>
        <w:gridCol w:w="1360"/>
        <w:gridCol w:w="2200"/>
        <w:gridCol w:w="3100"/>
      </w:tblGrid>
      <w:tr w:rsidR="00E9222B" w:rsidRPr="00C74E94" w14:paraId="761FC001" w14:textId="77777777" w:rsidTr="003B2976">
        <w:trPr>
          <w:trHeight w:val="285"/>
        </w:trPr>
        <w:tc>
          <w:tcPr>
            <w:tcW w:w="440" w:type="dxa"/>
            <w:tcBorders>
              <w:top w:val="single" w:sz="4" w:space="0" w:color="auto"/>
              <w:left w:val="nil"/>
              <w:bottom w:val="single" w:sz="4" w:space="0" w:color="auto"/>
              <w:right w:val="nil"/>
            </w:tcBorders>
            <w:shd w:val="clear" w:color="auto" w:fill="auto"/>
            <w:noWrap/>
            <w:vAlign w:val="bottom"/>
            <w:hideMark/>
          </w:tcPr>
          <w:p w14:paraId="3BC440CF" w14:textId="77777777" w:rsidR="00E9222B" w:rsidRPr="00C74E94" w:rsidRDefault="00E9222B" w:rsidP="00E55398">
            <w:pPr>
              <w:spacing w:after="0" w:line="240" w:lineRule="auto"/>
              <w:rPr>
                <w:rFonts w:eastAsia="Times New Roman" w:cstheme="minorHAnsi"/>
                <w:color w:val="000000"/>
                <w:sz w:val="18"/>
                <w:szCs w:val="18"/>
              </w:rPr>
            </w:pPr>
            <w:r w:rsidRPr="00C74E94">
              <w:rPr>
                <w:rFonts w:eastAsia="Times New Roman" w:cstheme="minorHAnsi"/>
                <w:color w:val="000000"/>
                <w:sz w:val="18"/>
                <w:szCs w:val="18"/>
              </w:rPr>
              <w:t> </w:t>
            </w:r>
          </w:p>
        </w:tc>
        <w:tc>
          <w:tcPr>
            <w:tcW w:w="2460" w:type="dxa"/>
            <w:tcBorders>
              <w:top w:val="single" w:sz="4" w:space="0" w:color="auto"/>
              <w:left w:val="nil"/>
              <w:bottom w:val="single" w:sz="4" w:space="0" w:color="auto"/>
              <w:right w:val="nil"/>
            </w:tcBorders>
            <w:shd w:val="clear" w:color="auto" w:fill="auto"/>
            <w:noWrap/>
            <w:vAlign w:val="bottom"/>
            <w:hideMark/>
          </w:tcPr>
          <w:p w14:paraId="72F7172B" w14:textId="77777777" w:rsidR="00E9222B" w:rsidRPr="00C74E94" w:rsidRDefault="00E9222B" w:rsidP="00E55398">
            <w:pPr>
              <w:spacing w:after="0" w:line="240" w:lineRule="auto"/>
              <w:rPr>
                <w:rFonts w:eastAsia="Times New Roman" w:cstheme="minorHAnsi"/>
                <w:b/>
                <w:bCs/>
                <w:color w:val="000000"/>
                <w:sz w:val="18"/>
                <w:szCs w:val="18"/>
              </w:rPr>
            </w:pPr>
            <w:r w:rsidRPr="00C74E94">
              <w:rPr>
                <w:rFonts w:eastAsia="Times New Roman" w:cstheme="minorHAnsi"/>
                <w:b/>
                <w:bCs/>
                <w:color w:val="000000"/>
                <w:sz w:val="18"/>
                <w:szCs w:val="18"/>
              </w:rPr>
              <w:t>Name</w:t>
            </w:r>
          </w:p>
        </w:tc>
        <w:tc>
          <w:tcPr>
            <w:tcW w:w="1360" w:type="dxa"/>
            <w:tcBorders>
              <w:top w:val="single" w:sz="4" w:space="0" w:color="auto"/>
              <w:left w:val="nil"/>
              <w:bottom w:val="single" w:sz="4" w:space="0" w:color="auto"/>
              <w:right w:val="nil"/>
            </w:tcBorders>
            <w:shd w:val="clear" w:color="auto" w:fill="auto"/>
            <w:noWrap/>
            <w:vAlign w:val="bottom"/>
            <w:hideMark/>
          </w:tcPr>
          <w:p w14:paraId="0C40C1E3" w14:textId="77777777" w:rsidR="00E9222B" w:rsidRPr="00C74E94" w:rsidRDefault="00E9222B" w:rsidP="00E55398">
            <w:pPr>
              <w:spacing w:after="0" w:line="240" w:lineRule="auto"/>
              <w:rPr>
                <w:rFonts w:eastAsia="Times New Roman" w:cstheme="minorHAnsi"/>
                <w:b/>
                <w:bCs/>
                <w:color w:val="000000"/>
                <w:sz w:val="18"/>
                <w:szCs w:val="18"/>
              </w:rPr>
            </w:pPr>
            <w:r w:rsidRPr="00C74E94">
              <w:rPr>
                <w:rFonts w:eastAsia="Times New Roman" w:cstheme="minorHAnsi"/>
                <w:b/>
                <w:bCs/>
                <w:color w:val="000000"/>
                <w:sz w:val="18"/>
                <w:szCs w:val="18"/>
              </w:rPr>
              <w:t>Country</w:t>
            </w:r>
          </w:p>
        </w:tc>
        <w:tc>
          <w:tcPr>
            <w:tcW w:w="2200" w:type="dxa"/>
            <w:tcBorders>
              <w:top w:val="single" w:sz="4" w:space="0" w:color="auto"/>
              <w:left w:val="nil"/>
              <w:bottom w:val="single" w:sz="4" w:space="0" w:color="auto"/>
              <w:right w:val="nil"/>
            </w:tcBorders>
            <w:shd w:val="clear" w:color="auto" w:fill="auto"/>
            <w:noWrap/>
            <w:vAlign w:val="bottom"/>
            <w:hideMark/>
          </w:tcPr>
          <w:p w14:paraId="2B5ADF48" w14:textId="77777777" w:rsidR="00E9222B" w:rsidRPr="00C74E94" w:rsidRDefault="00E9222B" w:rsidP="00E55398">
            <w:pPr>
              <w:spacing w:after="0" w:line="240" w:lineRule="auto"/>
              <w:rPr>
                <w:rFonts w:eastAsia="Times New Roman" w:cstheme="minorHAnsi"/>
                <w:b/>
                <w:bCs/>
                <w:color w:val="000000"/>
                <w:sz w:val="18"/>
                <w:szCs w:val="18"/>
              </w:rPr>
            </w:pPr>
            <w:r w:rsidRPr="00C74E94">
              <w:rPr>
                <w:rFonts w:eastAsia="Times New Roman" w:cstheme="minorHAnsi"/>
                <w:b/>
                <w:bCs/>
                <w:color w:val="000000"/>
                <w:sz w:val="18"/>
                <w:szCs w:val="18"/>
              </w:rPr>
              <w:t>Institution</w:t>
            </w:r>
          </w:p>
        </w:tc>
        <w:tc>
          <w:tcPr>
            <w:tcW w:w="3100" w:type="dxa"/>
            <w:tcBorders>
              <w:top w:val="single" w:sz="4" w:space="0" w:color="auto"/>
              <w:left w:val="nil"/>
              <w:bottom w:val="single" w:sz="4" w:space="0" w:color="auto"/>
              <w:right w:val="nil"/>
            </w:tcBorders>
            <w:shd w:val="clear" w:color="auto" w:fill="auto"/>
            <w:noWrap/>
            <w:vAlign w:val="bottom"/>
            <w:hideMark/>
          </w:tcPr>
          <w:p w14:paraId="5834A160" w14:textId="77777777" w:rsidR="00E9222B" w:rsidRPr="00C74E94" w:rsidRDefault="00E9222B" w:rsidP="00E55398">
            <w:pPr>
              <w:spacing w:after="0" w:line="240" w:lineRule="auto"/>
              <w:rPr>
                <w:rFonts w:eastAsia="Times New Roman" w:cstheme="minorHAnsi"/>
                <w:b/>
                <w:bCs/>
                <w:color w:val="000000"/>
                <w:sz w:val="18"/>
                <w:szCs w:val="18"/>
              </w:rPr>
            </w:pPr>
            <w:r w:rsidRPr="00C74E94">
              <w:rPr>
                <w:rFonts w:eastAsia="Times New Roman" w:cstheme="minorHAnsi"/>
                <w:b/>
                <w:bCs/>
                <w:color w:val="000000"/>
                <w:sz w:val="18"/>
                <w:szCs w:val="18"/>
              </w:rPr>
              <w:t>Email</w:t>
            </w:r>
          </w:p>
        </w:tc>
      </w:tr>
      <w:tr w:rsidR="00E9222B" w:rsidRPr="00C74E94" w14:paraId="3BF496D4" w14:textId="77777777" w:rsidTr="003B2976">
        <w:trPr>
          <w:trHeight w:val="285"/>
        </w:trPr>
        <w:tc>
          <w:tcPr>
            <w:tcW w:w="440" w:type="dxa"/>
            <w:tcBorders>
              <w:top w:val="nil"/>
              <w:left w:val="nil"/>
              <w:bottom w:val="nil"/>
              <w:right w:val="nil"/>
            </w:tcBorders>
            <w:shd w:val="clear" w:color="auto" w:fill="auto"/>
            <w:noWrap/>
            <w:vAlign w:val="bottom"/>
            <w:hideMark/>
          </w:tcPr>
          <w:p w14:paraId="3B15E84A" w14:textId="77777777" w:rsidR="00E9222B" w:rsidRPr="00C74E94" w:rsidRDefault="00E9222B" w:rsidP="002638E5">
            <w:pPr>
              <w:spacing w:after="0" w:line="276" w:lineRule="auto"/>
              <w:jc w:val="right"/>
              <w:rPr>
                <w:rFonts w:eastAsia="Times New Roman" w:cstheme="minorHAnsi"/>
                <w:color w:val="000000"/>
                <w:sz w:val="18"/>
                <w:szCs w:val="18"/>
              </w:rPr>
            </w:pPr>
            <w:r w:rsidRPr="00C74E94">
              <w:rPr>
                <w:rFonts w:eastAsia="Times New Roman" w:cstheme="minorHAnsi"/>
                <w:color w:val="000000"/>
                <w:sz w:val="18"/>
                <w:szCs w:val="18"/>
              </w:rPr>
              <w:t>1</w:t>
            </w:r>
          </w:p>
        </w:tc>
        <w:tc>
          <w:tcPr>
            <w:tcW w:w="2460" w:type="dxa"/>
            <w:tcBorders>
              <w:top w:val="nil"/>
              <w:left w:val="nil"/>
              <w:bottom w:val="nil"/>
              <w:right w:val="nil"/>
            </w:tcBorders>
            <w:shd w:val="clear" w:color="auto" w:fill="auto"/>
            <w:noWrap/>
            <w:vAlign w:val="bottom"/>
            <w:hideMark/>
          </w:tcPr>
          <w:p w14:paraId="527D3786" w14:textId="77777777" w:rsidR="00E9222B" w:rsidRPr="00C74E94" w:rsidRDefault="00E9222B" w:rsidP="002638E5">
            <w:pPr>
              <w:spacing w:after="0" w:line="276" w:lineRule="auto"/>
              <w:rPr>
                <w:rFonts w:eastAsia="Times New Roman" w:cstheme="minorHAnsi"/>
                <w:color w:val="000000"/>
                <w:sz w:val="18"/>
                <w:szCs w:val="18"/>
              </w:rPr>
            </w:pPr>
            <w:r w:rsidRPr="00C74E94">
              <w:rPr>
                <w:rFonts w:eastAsia="Times New Roman" w:cstheme="minorHAnsi"/>
                <w:color w:val="000000"/>
                <w:sz w:val="18"/>
                <w:szCs w:val="18"/>
              </w:rPr>
              <w:t>Cheikh Faye</w:t>
            </w:r>
          </w:p>
        </w:tc>
        <w:tc>
          <w:tcPr>
            <w:tcW w:w="1360" w:type="dxa"/>
            <w:tcBorders>
              <w:top w:val="nil"/>
              <w:left w:val="nil"/>
              <w:bottom w:val="nil"/>
              <w:right w:val="nil"/>
            </w:tcBorders>
            <w:shd w:val="clear" w:color="auto" w:fill="auto"/>
            <w:noWrap/>
            <w:vAlign w:val="bottom"/>
            <w:hideMark/>
          </w:tcPr>
          <w:p w14:paraId="28C7E4F3" w14:textId="77777777" w:rsidR="00E9222B" w:rsidRPr="00C74E94" w:rsidRDefault="00E9222B" w:rsidP="002638E5">
            <w:pPr>
              <w:spacing w:after="0" w:line="276" w:lineRule="auto"/>
              <w:rPr>
                <w:rFonts w:eastAsia="Times New Roman" w:cstheme="minorHAnsi"/>
                <w:color w:val="000000"/>
                <w:sz w:val="18"/>
                <w:szCs w:val="18"/>
              </w:rPr>
            </w:pPr>
            <w:r w:rsidRPr="00C74E94">
              <w:rPr>
                <w:rFonts w:eastAsia="Times New Roman" w:cstheme="minorHAnsi"/>
                <w:color w:val="000000"/>
                <w:sz w:val="18"/>
                <w:szCs w:val="18"/>
              </w:rPr>
              <w:t>Kenya</w:t>
            </w:r>
          </w:p>
        </w:tc>
        <w:tc>
          <w:tcPr>
            <w:tcW w:w="2200" w:type="dxa"/>
            <w:tcBorders>
              <w:top w:val="nil"/>
              <w:left w:val="nil"/>
              <w:bottom w:val="nil"/>
              <w:right w:val="nil"/>
            </w:tcBorders>
            <w:shd w:val="clear" w:color="auto" w:fill="auto"/>
            <w:noWrap/>
            <w:vAlign w:val="bottom"/>
            <w:hideMark/>
          </w:tcPr>
          <w:p w14:paraId="17A70CE1" w14:textId="77777777" w:rsidR="00E9222B" w:rsidRPr="00C74E94" w:rsidRDefault="00E9222B" w:rsidP="002638E5">
            <w:pPr>
              <w:spacing w:after="0" w:line="276" w:lineRule="auto"/>
              <w:rPr>
                <w:rFonts w:eastAsia="Times New Roman" w:cstheme="minorHAnsi"/>
                <w:color w:val="000000"/>
                <w:sz w:val="18"/>
                <w:szCs w:val="18"/>
              </w:rPr>
            </w:pPr>
            <w:r w:rsidRPr="00C74E94">
              <w:rPr>
                <w:rFonts w:eastAsia="Times New Roman" w:cstheme="minorHAnsi"/>
                <w:color w:val="000000"/>
                <w:sz w:val="18"/>
                <w:szCs w:val="18"/>
              </w:rPr>
              <w:t>APHRC</w:t>
            </w:r>
          </w:p>
        </w:tc>
        <w:tc>
          <w:tcPr>
            <w:tcW w:w="3100" w:type="dxa"/>
            <w:tcBorders>
              <w:top w:val="nil"/>
              <w:left w:val="nil"/>
              <w:bottom w:val="nil"/>
              <w:right w:val="nil"/>
            </w:tcBorders>
            <w:shd w:val="clear" w:color="auto" w:fill="auto"/>
            <w:noWrap/>
            <w:vAlign w:val="bottom"/>
            <w:hideMark/>
          </w:tcPr>
          <w:p w14:paraId="7EA5DBF7" w14:textId="77777777" w:rsidR="00E9222B" w:rsidRPr="00C74E94" w:rsidRDefault="00493B63" w:rsidP="002638E5">
            <w:pPr>
              <w:spacing w:after="0" w:line="276" w:lineRule="auto"/>
              <w:rPr>
                <w:rFonts w:eastAsia="Times New Roman" w:cstheme="minorHAnsi"/>
                <w:color w:val="000000"/>
                <w:sz w:val="18"/>
                <w:szCs w:val="18"/>
              </w:rPr>
            </w:pPr>
            <w:hyperlink r:id="rId30" w:history="1">
              <w:r w:rsidR="00E9222B" w:rsidRPr="00C74E94">
                <w:rPr>
                  <w:rFonts w:eastAsia="Times New Roman" w:cstheme="minorHAnsi"/>
                  <w:color w:val="000000"/>
                  <w:sz w:val="18"/>
                  <w:szCs w:val="18"/>
                </w:rPr>
                <w:t>cfaye@aphrc.org</w:t>
              </w:r>
            </w:hyperlink>
          </w:p>
        </w:tc>
      </w:tr>
      <w:tr w:rsidR="00E9222B" w:rsidRPr="00C74E94" w14:paraId="50DFDC86" w14:textId="77777777" w:rsidTr="003B2976">
        <w:trPr>
          <w:trHeight w:val="285"/>
        </w:trPr>
        <w:tc>
          <w:tcPr>
            <w:tcW w:w="440" w:type="dxa"/>
            <w:tcBorders>
              <w:top w:val="nil"/>
              <w:left w:val="nil"/>
              <w:bottom w:val="nil"/>
              <w:right w:val="nil"/>
            </w:tcBorders>
            <w:shd w:val="clear" w:color="auto" w:fill="auto"/>
            <w:noWrap/>
            <w:vAlign w:val="bottom"/>
            <w:hideMark/>
          </w:tcPr>
          <w:p w14:paraId="314B25D9" w14:textId="77777777" w:rsidR="00E9222B" w:rsidRPr="00C74E94" w:rsidRDefault="00896C2C" w:rsidP="002638E5">
            <w:pPr>
              <w:spacing w:after="0" w:line="276" w:lineRule="auto"/>
              <w:jc w:val="right"/>
              <w:rPr>
                <w:rFonts w:eastAsia="Times New Roman" w:cstheme="minorHAnsi"/>
                <w:color w:val="000000"/>
                <w:sz w:val="18"/>
                <w:szCs w:val="18"/>
              </w:rPr>
            </w:pPr>
            <w:r w:rsidRPr="00C74E94">
              <w:rPr>
                <w:rFonts w:eastAsia="Times New Roman" w:cstheme="minorHAnsi"/>
                <w:color w:val="000000"/>
                <w:sz w:val="18"/>
                <w:szCs w:val="18"/>
              </w:rPr>
              <w:t>2</w:t>
            </w:r>
          </w:p>
        </w:tc>
        <w:tc>
          <w:tcPr>
            <w:tcW w:w="2460" w:type="dxa"/>
            <w:tcBorders>
              <w:top w:val="nil"/>
              <w:left w:val="nil"/>
              <w:bottom w:val="nil"/>
              <w:right w:val="nil"/>
            </w:tcBorders>
            <w:shd w:val="clear" w:color="auto" w:fill="auto"/>
            <w:noWrap/>
            <w:vAlign w:val="bottom"/>
            <w:hideMark/>
          </w:tcPr>
          <w:p w14:paraId="2AF7BFB7" w14:textId="77777777" w:rsidR="00E9222B" w:rsidRPr="00C74E94" w:rsidRDefault="00E9222B" w:rsidP="002638E5">
            <w:pPr>
              <w:spacing w:after="0" w:line="276" w:lineRule="auto"/>
              <w:rPr>
                <w:rFonts w:eastAsia="Times New Roman" w:cstheme="minorHAnsi"/>
                <w:color w:val="000000"/>
                <w:sz w:val="18"/>
                <w:szCs w:val="18"/>
              </w:rPr>
            </w:pPr>
            <w:r w:rsidRPr="00C74E94">
              <w:rPr>
                <w:rFonts w:eastAsia="Times New Roman" w:cstheme="minorHAnsi"/>
                <w:color w:val="000000"/>
                <w:sz w:val="18"/>
                <w:szCs w:val="18"/>
              </w:rPr>
              <w:t>Martin K. Mutua</w:t>
            </w:r>
          </w:p>
        </w:tc>
        <w:tc>
          <w:tcPr>
            <w:tcW w:w="1360" w:type="dxa"/>
            <w:tcBorders>
              <w:top w:val="nil"/>
              <w:left w:val="nil"/>
              <w:bottom w:val="nil"/>
              <w:right w:val="nil"/>
            </w:tcBorders>
            <w:shd w:val="clear" w:color="auto" w:fill="auto"/>
            <w:noWrap/>
            <w:vAlign w:val="bottom"/>
            <w:hideMark/>
          </w:tcPr>
          <w:p w14:paraId="7D8286B3" w14:textId="77777777" w:rsidR="00E9222B" w:rsidRPr="00C74E94" w:rsidRDefault="00E9222B" w:rsidP="002638E5">
            <w:pPr>
              <w:spacing w:after="0" w:line="276" w:lineRule="auto"/>
              <w:rPr>
                <w:rFonts w:eastAsia="Times New Roman" w:cstheme="minorHAnsi"/>
                <w:color w:val="000000"/>
                <w:sz w:val="18"/>
                <w:szCs w:val="18"/>
              </w:rPr>
            </w:pPr>
            <w:r w:rsidRPr="00C74E94">
              <w:rPr>
                <w:rFonts w:eastAsia="Times New Roman" w:cstheme="minorHAnsi"/>
                <w:color w:val="000000"/>
                <w:sz w:val="18"/>
                <w:szCs w:val="18"/>
              </w:rPr>
              <w:t>Kenya</w:t>
            </w:r>
          </w:p>
        </w:tc>
        <w:tc>
          <w:tcPr>
            <w:tcW w:w="2200" w:type="dxa"/>
            <w:tcBorders>
              <w:top w:val="nil"/>
              <w:left w:val="nil"/>
              <w:bottom w:val="nil"/>
              <w:right w:val="nil"/>
            </w:tcBorders>
            <w:shd w:val="clear" w:color="auto" w:fill="auto"/>
            <w:noWrap/>
            <w:vAlign w:val="bottom"/>
            <w:hideMark/>
          </w:tcPr>
          <w:p w14:paraId="13767C36" w14:textId="77777777" w:rsidR="00E9222B" w:rsidRPr="00C74E94" w:rsidRDefault="00E9222B" w:rsidP="002638E5">
            <w:pPr>
              <w:spacing w:after="0" w:line="276" w:lineRule="auto"/>
              <w:rPr>
                <w:rFonts w:eastAsia="Times New Roman" w:cstheme="minorHAnsi"/>
                <w:color w:val="000000"/>
                <w:sz w:val="18"/>
                <w:szCs w:val="18"/>
              </w:rPr>
            </w:pPr>
            <w:r w:rsidRPr="00C74E94">
              <w:rPr>
                <w:rFonts w:eastAsia="Times New Roman" w:cstheme="minorHAnsi"/>
                <w:color w:val="000000"/>
                <w:sz w:val="18"/>
                <w:szCs w:val="18"/>
              </w:rPr>
              <w:t>APHRC</w:t>
            </w:r>
          </w:p>
        </w:tc>
        <w:tc>
          <w:tcPr>
            <w:tcW w:w="3100" w:type="dxa"/>
            <w:tcBorders>
              <w:top w:val="nil"/>
              <w:left w:val="nil"/>
              <w:bottom w:val="nil"/>
              <w:right w:val="nil"/>
            </w:tcBorders>
            <w:shd w:val="clear" w:color="auto" w:fill="auto"/>
            <w:noWrap/>
            <w:vAlign w:val="bottom"/>
            <w:hideMark/>
          </w:tcPr>
          <w:p w14:paraId="4387EEC5" w14:textId="77777777" w:rsidR="00E9222B" w:rsidRPr="00C74E94" w:rsidRDefault="00493B63" w:rsidP="002638E5">
            <w:pPr>
              <w:spacing w:after="0" w:line="276" w:lineRule="auto"/>
              <w:rPr>
                <w:rFonts w:eastAsia="Times New Roman" w:cstheme="minorHAnsi"/>
                <w:color w:val="000000"/>
                <w:sz w:val="18"/>
                <w:szCs w:val="18"/>
              </w:rPr>
            </w:pPr>
            <w:hyperlink r:id="rId31" w:history="1">
              <w:r w:rsidR="00E9222B" w:rsidRPr="00C74E94">
                <w:rPr>
                  <w:rFonts w:eastAsia="Times New Roman" w:cstheme="minorHAnsi"/>
                  <w:color w:val="000000"/>
                  <w:sz w:val="18"/>
                  <w:szCs w:val="18"/>
                </w:rPr>
                <w:t>mkavao@aphrc.org</w:t>
              </w:r>
            </w:hyperlink>
          </w:p>
        </w:tc>
      </w:tr>
      <w:tr w:rsidR="00E9222B" w:rsidRPr="00C74E94" w14:paraId="5ACEAE13" w14:textId="77777777" w:rsidTr="003B2976">
        <w:trPr>
          <w:trHeight w:val="285"/>
        </w:trPr>
        <w:tc>
          <w:tcPr>
            <w:tcW w:w="440" w:type="dxa"/>
            <w:tcBorders>
              <w:top w:val="nil"/>
              <w:left w:val="nil"/>
              <w:bottom w:val="nil"/>
              <w:right w:val="nil"/>
            </w:tcBorders>
            <w:shd w:val="clear" w:color="auto" w:fill="auto"/>
            <w:noWrap/>
            <w:vAlign w:val="bottom"/>
            <w:hideMark/>
          </w:tcPr>
          <w:p w14:paraId="371BDC2B" w14:textId="77777777" w:rsidR="00E9222B" w:rsidRPr="00C74E94" w:rsidRDefault="00896C2C" w:rsidP="002638E5">
            <w:pPr>
              <w:spacing w:after="0" w:line="276" w:lineRule="auto"/>
              <w:jc w:val="right"/>
              <w:rPr>
                <w:rFonts w:eastAsia="Times New Roman" w:cstheme="minorHAnsi"/>
                <w:color w:val="000000"/>
                <w:sz w:val="18"/>
                <w:szCs w:val="18"/>
              </w:rPr>
            </w:pPr>
            <w:r w:rsidRPr="00C74E94">
              <w:rPr>
                <w:rFonts w:eastAsia="Times New Roman" w:cstheme="minorHAnsi"/>
                <w:color w:val="000000"/>
                <w:sz w:val="18"/>
                <w:szCs w:val="18"/>
              </w:rPr>
              <w:t>3</w:t>
            </w:r>
          </w:p>
        </w:tc>
        <w:tc>
          <w:tcPr>
            <w:tcW w:w="2460" w:type="dxa"/>
            <w:tcBorders>
              <w:top w:val="nil"/>
              <w:left w:val="nil"/>
              <w:bottom w:val="nil"/>
              <w:right w:val="nil"/>
            </w:tcBorders>
            <w:shd w:val="clear" w:color="auto" w:fill="auto"/>
            <w:noWrap/>
            <w:vAlign w:val="bottom"/>
            <w:hideMark/>
          </w:tcPr>
          <w:p w14:paraId="42DA2F25" w14:textId="77777777" w:rsidR="00E9222B" w:rsidRPr="00C74E94" w:rsidRDefault="00E9222B" w:rsidP="002638E5">
            <w:pPr>
              <w:spacing w:after="0" w:line="276" w:lineRule="auto"/>
              <w:rPr>
                <w:rFonts w:eastAsia="Times New Roman" w:cstheme="minorHAnsi"/>
                <w:color w:val="000000"/>
                <w:sz w:val="18"/>
                <w:szCs w:val="18"/>
              </w:rPr>
            </w:pPr>
            <w:r w:rsidRPr="00C74E94">
              <w:rPr>
                <w:rFonts w:eastAsia="Times New Roman" w:cstheme="minorHAnsi"/>
                <w:color w:val="000000"/>
                <w:sz w:val="18"/>
                <w:szCs w:val="18"/>
              </w:rPr>
              <w:t>Dessalegn Melesse</w:t>
            </w:r>
          </w:p>
        </w:tc>
        <w:tc>
          <w:tcPr>
            <w:tcW w:w="1360" w:type="dxa"/>
            <w:tcBorders>
              <w:top w:val="nil"/>
              <w:left w:val="nil"/>
              <w:bottom w:val="nil"/>
              <w:right w:val="nil"/>
            </w:tcBorders>
            <w:shd w:val="clear" w:color="auto" w:fill="auto"/>
            <w:noWrap/>
            <w:vAlign w:val="bottom"/>
            <w:hideMark/>
          </w:tcPr>
          <w:p w14:paraId="474F69E5" w14:textId="77777777" w:rsidR="00E9222B" w:rsidRPr="00C74E94" w:rsidRDefault="00E9222B" w:rsidP="002638E5">
            <w:pPr>
              <w:spacing w:after="0" w:line="276" w:lineRule="auto"/>
              <w:rPr>
                <w:rFonts w:eastAsia="Times New Roman" w:cstheme="minorHAnsi"/>
                <w:color w:val="000000"/>
                <w:sz w:val="18"/>
                <w:szCs w:val="18"/>
              </w:rPr>
            </w:pPr>
            <w:r w:rsidRPr="00C74E94">
              <w:rPr>
                <w:rFonts w:eastAsia="Times New Roman" w:cstheme="minorHAnsi"/>
                <w:color w:val="000000"/>
                <w:sz w:val="18"/>
                <w:szCs w:val="18"/>
              </w:rPr>
              <w:t>Canada</w:t>
            </w:r>
          </w:p>
        </w:tc>
        <w:tc>
          <w:tcPr>
            <w:tcW w:w="2200" w:type="dxa"/>
            <w:tcBorders>
              <w:top w:val="nil"/>
              <w:left w:val="nil"/>
              <w:bottom w:val="nil"/>
              <w:right w:val="nil"/>
            </w:tcBorders>
            <w:shd w:val="clear" w:color="auto" w:fill="auto"/>
            <w:noWrap/>
            <w:vAlign w:val="bottom"/>
            <w:hideMark/>
          </w:tcPr>
          <w:p w14:paraId="4C9E4CA9" w14:textId="77777777" w:rsidR="00E9222B" w:rsidRPr="00C74E94" w:rsidRDefault="00E9222B" w:rsidP="002638E5">
            <w:pPr>
              <w:spacing w:after="0" w:line="276" w:lineRule="auto"/>
              <w:rPr>
                <w:rFonts w:eastAsia="Times New Roman" w:cstheme="minorHAnsi"/>
                <w:color w:val="000000"/>
                <w:sz w:val="18"/>
                <w:szCs w:val="18"/>
              </w:rPr>
            </w:pPr>
            <w:r w:rsidRPr="00C74E94">
              <w:rPr>
                <w:rFonts w:eastAsia="Times New Roman" w:cstheme="minorHAnsi"/>
                <w:color w:val="000000"/>
                <w:sz w:val="18"/>
                <w:szCs w:val="18"/>
              </w:rPr>
              <w:t>U. Manitoba</w:t>
            </w:r>
          </w:p>
        </w:tc>
        <w:tc>
          <w:tcPr>
            <w:tcW w:w="3100" w:type="dxa"/>
            <w:tcBorders>
              <w:top w:val="nil"/>
              <w:left w:val="nil"/>
              <w:bottom w:val="nil"/>
              <w:right w:val="nil"/>
            </w:tcBorders>
            <w:shd w:val="clear" w:color="auto" w:fill="auto"/>
            <w:noWrap/>
            <w:vAlign w:val="bottom"/>
            <w:hideMark/>
          </w:tcPr>
          <w:p w14:paraId="6FEFBA65" w14:textId="77777777" w:rsidR="00E9222B" w:rsidRPr="00C74E94" w:rsidRDefault="00493B63" w:rsidP="002638E5">
            <w:pPr>
              <w:spacing w:after="0" w:line="276" w:lineRule="auto"/>
              <w:rPr>
                <w:rFonts w:eastAsia="Times New Roman" w:cstheme="minorHAnsi"/>
                <w:color w:val="000000"/>
                <w:sz w:val="18"/>
                <w:szCs w:val="18"/>
              </w:rPr>
            </w:pPr>
            <w:hyperlink r:id="rId32" w:history="1">
              <w:r w:rsidR="00E9222B" w:rsidRPr="00C74E94">
                <w:rPr>
                  <w:rFonts w:eastAsia="Times New Roman" w:cstheme="minorHAnsi"/>
                  <w:color w:val="000000"/>
                  <w:sz w:val="18"/>
                  <w:szCs w:val="18"/>
                </w:rPr>
                <w:t>desyiz@gmail.com</w:t>
              </w:r>
            </w:hyperlink>
          </w:p>
        </w:tc>
      </w:tr>
      <w:tr w:rsidR="00E9222B" w:rsidRPr="00C74E94" w14:paraId="21DBDE72" w14:textId="77777777" w:rsidTr="003B2976">
        <w:trPr>
          <w:trHeight w:val="285"/>
        </w:trPr>
        <w:tc>
          <w:tcPr>
            <w:tcW w:w="440" w:type="dxa"/>
            <w:tcBorders>
              <w:top w:val="nil"/>
              <w:left w:val="nil"/>
              <w:bottom w:val="nil"/>
              <w:right w:val="nil"/>
            </w:tcBorders>
            <w:shd w:val="clear" w:color="auto" w:fill="auto"/>
            <w:noWrap/>
            <w:vAlign w:val="bottom"/>
            <w:hideMark/>
          </w:tcPr>
          <w:p w14:paraId="45F8F2A2" w14:textId="77777777" w:rsidR="00E9222B" w:rsidRPr="00C74E94" w:rsidRDefault="00896C2C" w:rsidP="002638E5">
            <w:pPr>
              <w:spacing w:after="0" w:line="276" w:lineRule="auto"/>
              <w:jc w:val="right"/>
              <w:rPr>
                <w:rFonts w:eastAsia="Times New Roman" w:cstheme="minorHAnsi"/>
                <w:color w:val="000000"/>
                <w:sz w:val="18"/>
                <w:szCs w:val="18"/>
              </w:rPr>
            </w:pPr>
            <w:r w:rsidRPr="00C74E94">
              <w:rPr>
                <w:rFonts w:eastAsia="Times New Roman" w:cstheme="minorHAnsi"/>
                <w:color w:val="000000"/>
                <w:sz w:val="18"/>
                <w:szCs w:val="18"/>
              </w:rPr>
              <w:t>4</w:t>
            </w:r>
          </w:p>
        </w:tc>
        <w:tc>
          <w:tcPr>
            <w:tcW w:w="2460" w:type="dxa"/>
            <w:tcBorders>
              <w:top w:val="nil"/>
              <w:left w:val="nil"/>
              <w:bottom w:val="nil"/>
              <w:right w:val="nil"/>
            </w:tcBorders>
            <w:shd w:val="clear" w:color="auto" w:fill="auto"/>
            <w:noWrap/>
            <w:vAlign w:val="bottom"/>
            <w:hideMark/>
          </w:tcPr>
          <w:p w14:paraId="7A81019F" w14:textId="77777777" w:rsidR="00E9222B" w:rsidRPr="00C74E94" w:rsidRDefault="00E9222B" w:rsidP="002638E5">
            <w:pPr>
              <w:spacing w:after="0" w:line="276" w:lineRule="auto"/>
              <w:rPr>
                <w:rFonts w:eastAsia="Times New Roman" w:cstheme="minorHAnsi"/>
                <w:color w:val="000000"/>
                <w:sz w:val="18"/>
                <w:szCs w:val="18"/>
              </w:rPr>
            </w:pPr>
            <w:r w:rsidRPr="00C74E94">
              <w:rPr>
                <w:rFonts w:eastAsia="Times New Roman" w:cstheme="minorHAnsi"/>
                <w:color w:val="000000"/>
                <w:sz w:val="18"/>
                <w:szCs w:val="18"/>
              </w:rPr>
              <w:t>Ties Boerma</w:t>
            </w:r>
          </w:p>
        </w:tc>
        <w:tc>
          <w:tcPr>
            <w:tcW w:w="1360" w:type="dxa"/>
            <w:tcBorders>
              <w:top w:val="nil"/>
              <w:left w:val="nil"/>
              <w:bottom w:val="nil"/>
              <w:right w:val="nil"/>
            </w:tcBorders>
            <w:shd w:val="clear" w:color="auto" w:fill="auto"/>
            <w:noWrap/>
            <w:vAlign w:val="bottom"/>
            <w:hideMark/>
          </w:tcPr>
          <w:p w14:paraId="4228299F" w14:textId="77777777" w:rsidR="00E9222B" w:rsidRPr="00C74E94" w:rsidRDefault="00E9222B" w:rsidP="002638E5">
            <w:pPr>
              <w:spacing w:after="0" w:line="276" w:lineRule="auto"/>
              <w:rPr>
                <w:rFonts w:eastAsia="Times New Roman" w:cstheme="minorHAnsi"/>
                <w:color w:val="000000"/>
                <w:sz w:val="18"/>
                <w:szCs w:val="18"/>
              </w:rPr>
            </w:pPr>
            <w:r w:rsidRPr="00C74E94">
              <w:rPr>
                <w:rFonts w:eastAsia="Times New Roman" w:cstheme="minorHAnsi"/>
                <w:color w:val="000000"/>
                <w:sz w:val="18"/>
                <w:szCs w:val="18"/>
              </w:rPr>
              <w:t>Canada</w:t>
            </w:r>
          </w:p>
        </w:tc>
        <w:tc>
          <w:tcPr>
            <w:tcW w:w="2200" w:type="dxa"/>
            <w:tcBorders>
              <w:top w:val="nil"/>
              <w:left w:val="nil"/>
              <w:bottom w:val="nil"/>
              <w:right w:val="nil"/>
            </w:tcBorders>
            <w:shd w:val="clear" w:color="auto" w:fill="auto"/>
            <w:noWrap/>
            <w:vAlign w:val="bottom"/>
            <w:hideMark/>
          </w:tcPr>
          <w:p w14:paraId="19D19227" w14:textId="77777777" w:rsidR="00E9222B" w:rsidRPr="00C74E94" w:rsidRDefault="00E9222B" w:rsidP="002638E5">
            <w:pPr>
              <w:spacing w:after="0" w:line="276" w:lineRule="auto"/>
              <w:rPr>
                <w:rFonts w:eastAsia="Times New Roman" w:cstheme="minorHAnsi"/>
                <w:color w:val="000000"/>
                <w:sz w:val="18"/>
                <w:szCs w:val="18"/>
              </w:rPr>
            </w:pPr>
            <w:r w:rsidRPr="00C74E94">
              <w:rPr>
                <w:rFonts w:eastAsia="Times New Roman" w:cstheme="minorHAnsi"/>
                <w:color w:val="000000"/>
                <w:sz w:val="18"/>
                <w:szCs w:val="18"/>
              </w:rPr>
              <w:t>U. Manitoba</w:t>
            </w:r>
          </w:p>
        </w:tc>
        <w:tc>
          <w:tcPr>
            <w:tcW w:w="3100" w:type="dxa"/>
            <w:tcBorders>
              <w:top w:val="nil"/>
              <w:left w:val="nil"/>
              <w:bottom w:val="nil"/>
              <w:right w:val="nil"/>
            </w:tcBorders>
            <w:shd w:val="clear" w:color="auto" w:fill="auto"/>
            <w:noWrap/>
            <w:vAlign w:val="bottom"/>
            <w:hideMark/>
          </w:tcPr>
          <w:p w14:paraId="17E0B065" w14:textId="77777777" w:rsidR="00E9222B" w:rsidRPr="00C74E94" w:rsidRDefault="00493B63" w:rsidP="002638E5">
            <w:pPr>
              <w:spacing w:after="0" w:line="276" w:lineRule="auto"/>
              <w:rPr>
                <w:rFonts w:eastAsia="Times New Roman" w:cstheme="minorHAnsi"/>
                <w:color w:val="000000"/>
                <w:sz w:val="18"/>
                <w:szCs w:val="18"/>
              </w:rPr>
            </w:pPr>
            <w:hyperlink r:id="rId33" w:history="1">
              <w:r w:rsidR="00E9222B" w:rsidRPr="00C74E94">
                <w:rPr>
                  <w:rFonts w:eastAsia="Times New Roman" w:cstheme="minorHAnsi"/>
                  <w:color w:val="000000"/>
                  <w:sz w:val="18"/>
                  <w:szCs w:val="18"/>
                </w:rPr>
                <w:t>Ties.Boerma@umanitoba.ca</w:t>
              </w:r>
            </w:hyperlink>
          </w:p>
        </w:tc>
      </w:tr>
      <w:tr w:rsidR="00E9222B" w:rsidRPr="00C74E94" w14:paraId="09E684A4" w14:textId="77777777" w:rsidTr="003B2976">
        <w:trPr>
          <w:trHeight w:val="285"/>
        </w:trPr>
        <w:tc>
          <w:tcPr>
            <w:tcW w:w="440" w:type="dxa"/>
            <w:tcBorders>
              <w:top w:val="nil"/>
              <w:left w:val="nil"/>
              <w:bottom w:val="nil"/>
              <w:right w:val="nil"/>
            </w:tcBorders>
            <w:shd w:val="clear" w:color="auto" w:fill="auto"/>
            <w:noWrap/>
            <w:vAlign w:val="bottom"/>
            <w:hideMark/>
          </w:tcPr>
          <w:p w14:paraId="0AF18765" w14:textId="77777777" w:rsidR="00E9222B" w:rsidRPr="00C74E94" w:rsidRDefault="00896C2C" w:rsidP="002638E5">
            <w:pPr>
              <w:spacing w:after="0" w:line="276" w:lineRule="auto"/>
              <w:jc w:val="right"/>
              <w:rPr>
                <w:rFonts w:eastAsia="Times New Roman" w:cstheme="minorHAnsi"/>
                <w:color w:val="000000"/>
                <w:sz w:val="18"/>
                <w:szCs w:val="18"/>
              </w:rPr>
            </w:pPr>
            <w:r w:rsidRPr="00C74E94">
              <w:rPr>
                <w:rFonts w:eastAsia="Times New Roman" w:cstheme="minorHAnsi"/>
                <w:color w:val="000000"/>
                <w:sz w:val="18"/>
                <w:szCs w:val="18"/>
              </w:rPr>
              <w:t>5</w:t>
            </w:r>
          </w:p>
        </w:tc>
        <w:tc>
          <w:tcPr>
            <w:tcW w:w="2460" w:type="dxa"/>
            <w:tcBorders>
              <w:top w:val="nil"/>
              <w:left w:val="nil"/>
              <w:bottom w:val="nil"/>
              <w:right w:val="nil"/>
            </w:tcBorders>
            <w:shd w:val="clear" w:color="auto" w:fill="auto"/>
            <w:noWrap/>
            <w:vAlign w:val="bottom"/>
            <w:hideMark/>
          </w:tcPr>
          <w:p w14:paraId="6EE3E835" w14:textId="77777777" w:rsidR="00E9222B" w:rsidRPr="00C74E94" w:rsidRDefault="00896C2C" w:rsidP="002638E5">
            <w:pPr>
              <w:spacing w:after="0" w:line="276" w:lineRule="auto"/>
              <w:rPr>
                <w:rFonts w:eastAsia="Times New Roman" w:cstheme="minorHAnsi"/>
                <w:color w:val="000000"/>
                <w:sz w:val="18"/>
                <w:szCs w:val="18"/>
              </w:rPr>
            </w:pPr>
            <w:proofErr w:type="spellStart"/>
            <w:r w:rsidRPr="00C74E94">
              <w:rPr>
                <w:rFonts w:eastAsia="Times New Roman" w:cstheme="minorHAnsi"/>
                <w:color w:val="000000"/>
                <w:sz w:val="18"/>
                <w:szCs w:val="18"/>
              </w:rPr>
              <w:t>Allysha</w:t>
            </w:r>
            <w:proofErr w:type="spellEnd"/>
            <w:r w:rsidRPr="00C74E94">
              <w:rPr>
                <w:rFonts w:eastAsia="Times New Roman" w:cstheme="minorHAnsi"/>
                <w:color w:val="000000"/>
                <w:sz w:val="18"/>
                <w:szCs w:val="18"/>
              </w:rPr>
              <w:t xml:space="preserve"> </w:t>
            </w:r>
            <w:r w:rsidR="00692D83" w:rsidRPr="00C74E94">
              <w:rPr>
                <w:rFonts w:cstheme="minorHAnsi"/>
                <w:sz w:val="18"/>
                <w:szCs w:val="18"/>
              </w:rPr>
              <w:t>Choudhury</w:t>
            </w:r>
          </w:p>
        </w:tc>
        <w:tc>
          <w:tcPr>
            <w:tcW w:w="1360" w:type="dxa"/>
            <w:tcBorders>
              <w:top w:val="nil"/>
              <w:left w:val="nil"/>
              <w:bottom w:val="nil"/>
              <w:right w:val="nil"/>
            </w:tcBorders>
            <w:shd w:val="clear" w:color="auto" w:fill="auto"/>
            <w:noWrap/>
            <w:vAlign w:val="bottom"/>
            <w:hideMark/>
          </w:tcPr>
          <w:p w14:paraId="38503423" w14:textId="77777777" w:rsidR="00E9222B" w:rsidRPr="00C74E94" w:rsidRDefault="00E9222B" w:rsidP="002638E5">
            <w:pPr>
              <w:spacing w:after="0" w:line="276" w:lineRule="auto"/>
              <w:rPr>
                <w:rFonts w:eastAsia="Times New Roman" w:cstheme="minorHAnsi"/>
                <w:color w:val="000000"/>
                <w:sz w:val="18"/>
                <w:szCs w:val="18"/>
              </w:rPr>
            </w:pPr>
            <w:r w:rsidRPr="00C74E94">
              <w:rPr>
                <w:rFonts w:eastAsia="Times New Roman" w:cstheme="minorHAnsi"/>
                <w:color w:val="000000"/>
                <w:sz w:val="18"/>
                <w:szCs w:val="18"/>
              </w:rPr>
              <w:t>USA</w:t>
            </w:r>
          </w:p>
        </w:tc>
        <w:tc>
          <w:tcPr>
            <w:tcW w:w="2200" w:type="dxa"/>
            <w:tcBorders>
              <w:top w:val="nil"/>
              <w:left w:val="nil"/>
              <w:bottom w:val="nil"/>
              <w:right w:val="nil"/>
            </w:tcBorders>
            <w:shd w:val="clear" w:color="auto" w:fill="auto"/>
            <w:noWrap/>
            <w:vAlign w:val="bottom"/>
            <w:hideMark/>
          </w:tcPr>
          <w:p w14:paraId="77ECF85B" w14:textId="77777777" w:rsidR="00E9222B" w:rsidRPr="00C74E94" w:rsidRDefault="00E9222B" w:rsidP="002638E5">
            <w:pPr>
              <w:spacing w:after="0" w:line="276" w:lineRule="auto"/>
              <w:rPr>
                <w:rFonts w:eastAsia="Times New Roman" w:cstheme="minorHAnsi"/>
                <w:color w:val="000000"/>
                <w:sz w:val="18"/>
                <w:szCs w:val="18"/>
              </w:rPr>
            </w:pPr>
            <w:r w:rsidRPr="00C74E94">
              <w:rPr>
                <w:rFonts w:eastAsia="Times New Roman" w:cstheme="minorHAnsi"/>
                <w:color w:val="000000"/>
                <w:sz w:val="18"/>
                <w:szCs w:val="18"/>
              </w:rPr>
              <w:t>UNICEF</w:t>
            </w:r>
          </w:p>
        </w:tc>
        <w:tc>
          <w:tcPr>
            <w:tcW w:w="3100" w:type="dxa"/>
            <w:tcBorders>
              <w:top w:val="nil"/>
              <w:left w:val="nil"/>
              <w:bottom w:val="nil"/>
              <w:right w:val="nil"/>
            </w:tcBorders>
            <w:shd w:val="clear" w:color="auto" w:fill="auto"/>
            <w:noWrap/>
            <w:vAlign w:val="bottom"/>
            <w:hideMark/>
          </w:tcPr>
          <w:p w14:paraId="5900AC80" w14:textId="77777777" w:rsidR="00E9222B" w:rsidRPr="00C74E94" w:rsidRDefault="00493B63" w:rsidP="002638E5">
            <w:pPr>
              <w:spacing w:after="0" w:line="276" w:lineRule="auto"/>
              <w:rPr>
                <w:rFonts w:eastAsia="Times New Roman" w:cstheme="minorHAnsi"/>
                <w:color w:val="000000"/>
                <w:sz w:val="18"/>
                <w:szCs w:val="18"/>
              </w:rPr>
            </w:pPr>
            <w:hyperlink r:id="rId34" w:history="1">
              <w:r w:rsidR="00E9222B" w:rsidRPr="00C74E94">
                <w:rPr>
                  <w:rFonts w:eastAsia="Times New Roman" w:cstheme="minorHAnsi"/>
                  <w:color w:val="000000"/>
                  <w:sz w:val="18"/>
                  <w:szCs w:val="18"/>
                </w:rPr>
                <w:t>taporth@unicef.org</w:t>
              </w:r>
            </w:hyperlink>
          </w:p>
        </w:tc>
      </w:tr>
      <w:tr w:rsidR="00E9222B" w:rsidRPr="00C74E94" w14:paraId="61F55F74" w14:textId="77777777" w:rsidTr="003B2976">
        <w:trPr>
          <w:trHeight w:val="285"/>
        </w:trPr>
        <w:tc>
          <w:tcPr>
            <w:tcW w:w="440" w:type="dxa"/>
            <w:tcBorders>
              <w:top w:val="nil"/>
              <w:left w:val="nil"/>
              <w:bottom w:val="nil"/>
              <w:right w:val="nil"/>
            </w:tcBorders>
            <w:shd w:val="clear" w:color="auto" w:fill="auto"/>
            <w:noWrap/>
            <w:vAlign w:val="bottom"/>
            <w:hideMark/>
          </w:tcPr>
          <w:p w14:paraId="6B7B4EC2" w14:textId="77777777" w:rsidR="00E9222B" w:rsidRPr="00C74E94" w:rsidRDefault="00896C2C" w:rsidP="002638E5">
            <w:pPr>
              <w:spacing w:after="0" w:line="276" w:lineRule="auto"/>
              <w:jc w:val="right"/>
              <w:rPr>
                <w:rFonts w:eastAsia="Times New Roman" w:cstheme="minorHAnsi"/>
                <w:color w:val="000000"/>
                <w:sz w:val="18"/>
                <w:szCs w:val="18"/>
              </w:rPr>
            </w:pPr>
            <w:r w:rsidRPr="00C74E94">
              <w:rPr>
                <w:rFonts w:eastAsia="Times New Roman" w:cstheme="minorHAnsi"/>
                <w:color w:val="000000"/>
                <w:sz w:val="18"/>
                <w:szCs w:val="18"/>
              </w:rPr>
              <w:t>6</w:t>
            </w:r>
          </w:p>
        </w:tc>
        <w:tc>
          <w:tcPr>
            <w:tcW w:w="2460" w:type="dxa"/>
            <w:tcBorders>
              <w:top w:val="nil"/>
              <w:left w:val="nil"/>
              <w:bottom w:val="nil"/>
              <w:right w:val="nil"/>
            </w:tcBorders>
            <w:shd w:val="clear" w:color="auto" w:fill="auto"/>
            <w:noWrap/>
            <w:vAlign w:val="bottom"/>
            <w:hideMark/>
          </w:tcPr>
          <w:p w14:paraId="748957BE" w14:textId="77777777" w:rsidR="00E9222B" w:rsidRPr="00C74E94" w:rsidRDefault="00896C2C" w:rsidP="002638E5">
            <w:pPr>
              <w:spacing w:after="0" w:line="276" w:lineRule="auto"/>
              <w:rPr>
                <w:rFonts w:eastAsia="Times New Roman" w:cstheme="minorHAnsi"/>
                <w:color w:val="000000"/>
                <w:sz w:val="18"/>
                <w:szCs w:val="18"/>
              </w:rPr>
            </w:pPr>
            <w:proofErr w:type="spellStart"/>
            <w:r w:rsidRPr="00C74E94">
              <w:rPr>
                <w:rFonts w:eastAsia="Times New Roman" w:cstheme="minorHAnsi"/>
                <w:color w:val="000000"/>
                <w:sz w:val="18"/>
                <w:szCs w:val="18"/>
              </w:rPr>
              <w:t>Yohannes</w:t>
            </w:r>
            <w:proofErr w:type="spellEnd"/>
            <w:r w:rsidRPr="00C74E94">
              <w:rPr>
                <w:rFonts w:eastAsia="Times New Roman" w:cstheme="minorHAnsi"/>
                <w:color w:val="000000"/>
                <w:sz w:val="18"/>
                <w:szCs w:val="18"/>
              </w:rPr>
              <w:t xml:space="preserve"> </w:t>
            </w:r>
            <w:proofErr w:type="spellStart"/>
            <w:r w:rsidRPr="00C74E94">
              <w:rPr>
                <w:rFonts w:eastAsia="Times New Roman" w:cstheme="minorHAnsi"/>
                <w:color w:val="000000"/>
                <w:sz w:val="18"/>
                <w:szCs w:val="18"/>
              </w:rPr>
              <w:t>Wado</w:t>
            </w:r>
            <w:proofErr w:type="spellEnd"/>
          </w:p>
        </w:tc>
        <w:tc>
          <w:tcPr>
            <w:tcW w:w="1360" w:type="dxa"/>
            <w:tcBorders>
              <w:top w:val="nil"/>
              <w:left w:val="nil"/>
              <w:bottom w:val="nil"/>
              <w:right w:val="nil"/>
            </w:tcBorders>
            <w:shd w:val="clear" w:color="auto" w:fill="auto"/>
            <w:noWrap/>
            <w:vAlign w:val="bottom"/>
            <w:hideMark/>
          </w:tcPr>
          <w:p w14:paraId="53F80A2F" w14:textId="77777777" w:rsidR="00E9222B" w:rsidRPr="00C74E94" w:rsidRDefault="00E9222B" w:rsidP="002638E5">
            <w:pPr>
              <w:spacing w:after="0" w:line="276" w:lineRule="auto"/>
              <w:rPr>
                <w:rFonts w:eastAsia="Times New Roman" w:cstheme="minorHAnsi"/>
                <w:color w:val="000000"/>
                <w:sz w:val="18"/>
                <w:szCs w:val="18"/>
              </w:rPr>
            </w:pPr>
            <w:r w:rsidRPr="00C74E94">
              <w:rPr>
                <w:rFonts w:eastAsia="Times New Roman" w:cstheme="minorHAnsi"/>
                <w:color w:val="000000"/>
                <w:sz w:val="18"/>
                <w:szCs w:val="18"/>
              </w:rPr>
              <w:t>Kenya</w:t>
            </w:r>
          </w:p>
        </w:tc>
        <w:tc>
          <w:tcPr>
            <w:tcW w:w="2200" w:type="dxa"/>
            <w:tcBorders>
              <w:top w:val="nil"/>
              <w:left w:val="nil"/>
              <w:bottom w:val="nil"/>
              <w:right w:val="nil"/>
            </w:tcBorders>
            <w:shd w:val="clear" w:color="auto" w:fill="auto"/>
            <w:noWrap/>
            <w:vAlign w:val="bottom"/>
            <w:hideMark/>
          </w:tcPr>
          <w:p w14:paraId="6DAB9825" w14:textId="77777777" w:rsidR="00E9222B" w:rsidRPr="00C74E94" w:rsidRDefault="00E9222B" w:rsidP="002638E5">
            <w:pPr>
              <w:spacing w:after="0" w:line="276" w:lineRule="auto"/>
              <w:rPr>
                <w:rFonts w:eastAsia="Times New Roman" w:cstheme="minorHAnsi"/>
                <w:color w:val="000000"/>
                <w:sz w:val="18"/>
                <w:szCs w:val="18"/>
              </w:rPr>
            </w:pPr>
            <w:r w:rsidRPr="00C74E94">
              <w:rPr>
                <w:rFonts w:eastAsia="Times New Roman" w:cstheme="minorHAnsi"/>
                <w:color w:val="000000"/>
                <w:sz w:val="18"/>
                <w:szCs w:val="18"/>
              </w:rPr>
              <w:t>APHRC</w:t>
            </w:r>
          </w:p>
        </w:tc>
        <w:tc>
          <w:tcPr>
            <w:tcW w:w="3100" w:type="dxa"/>
            <w:tcBorders>
              <w:top w:val="nil"/>
              <w:left w:val="nil"/>
              <w:bottom w:val="nil"/>
              <w:right w:val="nil"/>
            </w:tcBorders>
            <w:shd w:val="clear" w:color="auto" w:fill="auto"/>
            <w:noWrap/>
            <w:vAlign w:val="bottom"/>
            <w:hideMark/>
          </w:tcPr>
          <w:p w14:paraId="6AF8B2EF" w14:textId="27F0A56E" w:rsidR="00E9222B" w:rsidRPr="00C74E94" w:rsidRDefault="00493B63" w:rsidP="002638E5">
            <w:pPr>
              <w:spacing w:after="0" w:line="276" w:lineRule="auto"/>
              <w:rPr>
                <w:rFonts w:eastAsia="Times New Roman" w:cstheme="minorHAnsi"/>
                <w:color w:val="000000"/>
                <w:sz w:val="18"/>
                <w:szCs w:val="18"/>
              </w:rPr>
            </w:pPr>
            <w:hyperlink r:id="rId35" w:history="1">
              <w:r w:rsidR="00E67AFF">
                <w:rPr>
                  <w:rFonts w:eastAsia="Times New Roman" w:cstheme="minorHAnsi"/>
                  <w:color w:val="000000"/>
                  <w:sz w:val="18"/>
                  <w:szCs w:val="18"/>
                </w:rPr>
                <w:t>ywado</w:t>
              </w:r>
              <w:r w:rsidR="00E67AFF" w:rsidRPr="00C74E94">
                <w:rPr>
                  <w:rFonts w:eastAsia="Times New Roman" w:cstheme="minorHAnsi"/>
                  <w:color w:val="000000"/>
                  <w:sz w:val="18"/>
                  <w:szCs w:val="18"/>
                </w:rPr>
                <w:t>@aphrc.org</w:t>
              </w:r>
            </w:hyperlink>
          </w:p>
        </w:tc>
      </w:tr>
      <w:tr w:rsidR="00896C2C" w:rsidRPr="00C74E94" w14:paraId="09F6C600" w14:textId="77777777" w:rsidTr="003B2976">
        <w:trPr>
          <w:trHeight w:val="285"/>
        </w:trPr>
        <w:tc>
          <w:tcPr>
            <w:tcW w:w="440" w:type="dxa"/>
            <w:tcBorders>
              <w:top w:val="nil"/>
              <w:left w:val="nil"/>
              <w:bottom w:val="nil"/>
              <w:right w:val="nil"/>
            </w:tcBorders>
            <w:shd w:val="clear" w:color="auto" w:fill="auto"/>
            <w:noWrap/>
            <w:vAlign w:val="bottom"/>
          </w:tcPr>
          <w:p w14:paraId="1D5BBCE2" w14:textId="77777777" w:rsidR="00896C2C" w:rsidRPr="00C74E94" w:rsidRDefault="00896C2C" w:rsidP="002638E5">
            <w:pPr>
              <w:spacing w:after="0" w:line="276" w:lineRule="auto"/>
              <w:jc w:val="right"/>
              <w:rPr>
                <w:rFonts w:eastAsia="Times New Roman" w:cstheme="minorHAnsi"/>
                <w:color w:val="000000"/>
                <w:sz w:val="18"/>
                <w:szCs w:val="18"/>
              </w:rPr>
            </w:pPr>
            <w:r w:rsidRPr="00C74E94">
              <w:rPr>
                <w:rFonts w:eastAsia="Times New Roman" w:cstheme="minorHAnsi"/>
                <w:color w:val="000000"/>
                <w:sz w:val="18"/>
                <w:szCs w:val="18"/>
              </w:rPr>
              <w:t>7</w:t>
            </w:r>
          </w:p>
        </w:tc>
        <w:tc>
          <w:tcPr>
            <w:tcW w:w="2460" w:type="dxa"/>
            <w:tcBorders>
              <w:top w:val="nil"/>
              <w:left w:val="nil"/>
              <w:bottom w:val="nil"/>
              <w:right w:val="nil"/>
            </w:tcBorders>
            <w:shd w:val="clear" w:color="auto" w:fill="auto"/>
            <w:noWrap/>
            <w:vAlign w:val="bottom"/>
          </w:tcPr>
          <w:p w14:paraId="6369F87A" w14:textId="77777777" w:rsidR="00896C2C" w:rsidRPr="00C74E94" w:rsidRDefault="00896C2C" w:rsidP="002638E5">
            <w:pPr>
              <w:spacing w:after="0" w:line="276" w:lineRule="auto"/>
              <w:rPr>
                <w:rFonts w:eastAsia="Times New Roman" w:cstheme="minorHAnsi"/>
                <w:color w:val="000000"/>
                <w:sz w:val="18"/>
                <w:szCs w:val="18"/>
              </w:rPr>
            </w:pPr>
            <w:r w:rsidRPr="00C74E94">
              <w:rPr>
                <w:rFonts w:eastAsia="Times New Roman" w:cstheme="minorHAnsi"/>
                <w:color w:val="000000"/>
                <w:sz w:val="18"/>
                <w:szCs w:val="18"/>
              </w:rPr>
              <w:t>Ann Beth</w:t>
            </w:r>
          </w:p>
        </w:tc>
        <w:tc>
          <w:tcPr>
            <w:tcW w:w="1360" w:type="dxa"/>
            <w:tcBorders>
              <w:top w:val="nil"/>
              <w:left w:val="nil"/>
              <w:bottom w:val="nil"/>
              <w:right w:val="nil"/>
            </w:tcBorders>
            <w:shd w:val="clear" w:color="auto" w:fill="auto"/>
            <w:noWrap/>
            <w:vAlign w:val="bottom"/>
          </w:tcPr>
          <w:p w14:paraId="736E3A02" w14:textId="77777777" w:rsidR="00896C2C" w:rsidRPr="00C74E94" w:rsidRDefault="00896C2C" w:rsidP="002638E5">
            <w:pPr>
              <w:spacing w:after="0" w:line="276" w:lineRule="auto"/>
              <w:rPr>
                <w:rFonts w:eastAsia="Times New Roman" w:cstheme="minorHAnsi"/>
                <w:color w:val="000000"/>
                <w:sz w:val="18"/>
                <w:szCs w:val="18"/>
              </w:rPr>
            </w:pPr>
            <w:r w:rsidRPr="00C74E94">
              <w:rPr>
                <w:rFonts w:eastAsia="Times New Roman" w:cstheme="minorHAnsi"/>
                <w:color w:val="000000"/>
                <w:sz w:val="18"/>
                <w:szCs w:val="18"/>
              </w:rPr>
              <w:t>Geneva</w:t>
            </w:r>
          </w:p>
        </w:tc>
        <w:tc>
          <w:tcPr>
            <w:tcW w:w="2200" w:type="dxa"/>
            <w:tcBorders>
              <w:top w:val="nil"/>
              <w:left w:val="nil"/>
              <w:bottom w:val="nil"/>
              <w:right w:val="nil"/>
            </w:tcBorders>
            <w:shd w:val="clear" w:color="auto" w:fill="auto"/>
            <w:noWrap/>
            <w:vAlign w:val="bottom"/>
          </w:tcPr>
          <w:p w14:paraId="66B448D3" w14:textId="77777777" w:rsidR="00896C2C" w:rsidRPr="00C74E94" w:rsidRDefault="00896C2C" w:rsidP="002638E5">
            <w:pPr>
              <w:spacing w:after="0" w:line="276" w:lineRule="auto"/>
              <w:rPr>
                <w:rFonts w:eastAsia="Times New Roman" w:cstheme="minorHAnsi"/>
                <w:color w:val="000000"/>
                <w:sz w:val="18"/>
                <w:szCs w:val="18"/>
              </w:rPr>
            </w:pPr>
            <w:r w:rsidRPr="00C74E94">
              <w:rPr>
                <w:rFonts w:eastAsia="Times New Roman" w:cstheme="minorHAnsi"/>
                <w:color w:val="000000"/>
                <w:sz w:val="18"/>
                <w:szCs w:val="18"/>
              </w:rPr>
              <w:t>WHO</w:t>
            </w:r>
          </w:p>
        </w:tc>
        <w:tc>
          <w:tcPr>
            <w:tcW w:w="3100" w:type="dxa"/>
            <w:tcBorders>
              <w:top w:val="nil"/>
              <w:left w:val="nil"/>
              <w:bottom w:val="nil"/>
              <w:right w:val="nil"/>
            </w:tcBorders>
            <w:shd w:val="clear" w:color="auto" w:fill="auto"/>
            <w:noWrap/>
            <w:vAlign w:val="bottom"/>
          </w:tcPr>
          <w:p w14:paraId="2D5AA849" w14:textId="577F4C12" w:rsidR="00896C2C" w:rsidRPr="00C74E94" w:rsidRDefault="00B708E8" w:rsidP="002638E5">
            <w:pPr>
              <w:spacing w:after="0" w:line="276" w:lineRule="auto"/>
              <w:rPr>
                <w:rFonts w:eastAsia="Times New Roman" w:cstheme="minorHAnsi"/>
                <w:color w:val="000000"/>
                <w:sz w:val="18"/>
                <w:szCs w:val="18"/>
              </w:rPr>
            </w:pPr>
            <w:r w:rsidRPr="00B708E8">
              <w:rPr>
                <w:rFonts w:eastAsia="Times New Roman" w:cstheme="minorHAnsi"/>
                <w:color w:val="000000"/>
                <w:sz w:val="18"/>
                <w:szCs w:val="18"/>
              </w:rPr>
              <w:t>mollera@who.int</w:t>
            </w:r>
          </w:p>
        </w:tc>
      </w:tr>
      <w:tr w:rsidR="00E9222B" w:rsidRPr="00C74E94" w14:paraId="754A397C" w14:textId="77777777" w:rsidTr="003B2976">
        <w:trPr>
          <w:trHeight w:val="285"/>
        </w:trPr>
        <w:tc>
          <w:tcPr>
            <w:tcW w:w="440" w:type="dxa"/>
            <w:tcBorders>
              <w:top w:val="nil"/>
              <w:left w:val="nil"/>
              <w:bottom w:val="single" w:sz="4" w:space="0" w:color="auto"/>
              <w:right w:val="nil"/>
            </w:tcBorders>
            <w:shd w:val="clear" w:color="auto" w:fill="auto"/>
            <w:noWrap/>
            <w:vAlign w:val="bottom"/>
            <w:hideMark/>
          </w:tcPr>
          <w:p w14:paraId="5B169A6E" w14:textId="77777777" w:rsidR="00E9222B" w:rsidRPr="00C74E94" w:rsidRDefault="00896C2C" w:rsidP="002638E5">
            <w:pPr>
              <w:spacing w:after="0" w:line="276" w:lineRule="auto"/>
              <w:jc w:val="right"/>
              <w:rPr>
                <w:rFonts w:eastAsia="Times New Roman" w:cstheme="minorHAnsi"/>
                <w:color w:val="000000"/>
                <w:sz w:val="18"/>
                <w:szCs w:val="18"/>
              </w:rPr>
            </w:pPr>
            <w:r w:rsidRPr="00C74E94">
              <w:rPr>
                <w:rFonts w:eastAsia="Times New Roman" w:cstheme="minorHAnsi"/>
                <w:color w:val="000000"/>
                <w:sz w:val="18"/>
                <w:szCs w:val="18"/>
              </w:rPr>
              <w:t>8</w:t>
            </w:r>
          </w:p>
        </w:tc>
        <w:tc>
          <w:tcPr>
            <w:tcW w:w="2460" w:type="dxa"/>
            <w:tcBorders>
              <w:top w:val="nil"/>
              <w:left w:val="nil"/>
              <w:bottom w:val="single" w:sz="4" w:space="0" w:color="auto"/>
              <w:right w:val="nil"/>
            </w:tcBorders>
            <w:shd w:val="clear" w:color="auto" w:fill="auto"/>
            <w:noWrap/>
            <w:vAlign w:val="bottom"/>
            <w:hideMark/>
          </w:tcPr>
          <w:p w14:paraId="0D2F6327" w14:textId="77777777" w:rsidR="00E9222B" w:rsidRPr="00C74E94" w:rsidRDefault="00896C2C" w:rsidP="002638E5">
            <w:pPr>
              <w:spacing w:after="0" w:line="276" w:lineRule="auto"/>
              <w:rPr>
                <w:rFonts w:eastAsia="Times New Roman" w:cstheme="minorHAnsi"/>
                <w:color w:val="000000"/>
                <w:sz w:val="18"/>
                <w:szCs w:val="18"/>
              </w:rPr>
            </w:pPr>
            <w:r w:rsidRPr="00C74E94">
              <w:rPr>
                <w:rFonts w:eastAsia="Times New Roman" w:cstheme="minorHAnsi"/>
                <w:color w:val="000000"/>
                <w:sz w:val="18"/>
                <w:szCs w:val="18"/>
              </w:rPr>
              <w:t>Corretta Tira</w:t>
            </w:r>
          </w:p>
        </w:tc>
        <w:tc>
          <w:tcPr>
            <w:tcW w:w="1360" w:type="dxa"/>
            <w:tcBorders>
              <w:top w:val="nil"/>
              <w:left w:val="nil"/>
              <w:bottom w:val="single" w:sz="4" w:space="0" w:color="auto"/>
              <w:right w:val="nil"/>
            </w:tcBorders>
            <w:shd w:val="clear" w:color="auto" w:fill="auto"/>
            <w:noWrap/>
            <w:vAlign w:val="bottom"/>
            <w:hideMark/>
          </w:tcPr>
          <w:p w14:paraId="6DFB85F0" w14:textId="77777777" w:rsidR="00E9222B" w:rsidRPr="00C74E94" w:rsidRDefault="00E9222B" w:rsidP="002638E5">
            <w:pPr>
              <w:spacing w:after="0" w:line="276" w:lineRule="auto"/>
              <w:rPr>
                <w:rFonts w:eastAsia="Times New Roman" w:cstheme="minorHAnsi"/>
                <w:color w:val="000000"/>
                <w:sz w:val="18"/>
                <w:szCs w:val="18"/>
              </w:rPr>
            </w:pPr>
            <w:r w:rsidRPr="00C74E94">
              <w:rPr>
                <w:rFonts w:eastAsia="Times New Roman" w:cstheme="minorHAnsi"/>
                <w:color w:val="000000"/>
                <w:sz w:val="18"/>
                <w:szCs w:val="18"/>
              </w:rPr>
              <w:t>Kenya</w:t>
            </w:r>
          </w:p>
        </w:tc>
        <w:tc>
          <w:tcPr>
            <w:tcW w:w="2200" w:type="dxa"/>
            <w:tcBorders>
              <w:top w:val="nil"/>
              <w:left w:val="nil"/>
              <w:bottom w:val="single" w:sz="4" w:space="0" w:color="auto"/>
              <w:right w:val="nil"/>
            </w:tcBorders>
            <w:shd w:val="clear" w:color="auto" w:fill="auto"/>
            <w:noWrap/>
            <w:vAlign w:val="bottom"/>
            <w:hideMark/>
          </w:tcPr>
          <w:p w14:paraId="654E3FEC" w14:textId="77777777" w:rsidR="00E9222B" w:rsidRPr="00C74E94" w:rsidRDefault="00E9222B" w:rsidP="002638E5">
            <w:pPr>
              <w:spacing w:after="0" w:line="276" w:lineRule="auto"/>
              <w:rPr>
                <w:rFonts w:eastAsia="Times New Roman" w:cstheme="minorHAnsi"/>
                <w:color w:val="000000"/>
                <w:sz w:val="18"/>
                <w:szCs w:val="18"/>
              </w:rPr>
            </w:pPr>
            <w:r w:rsidRPr="00C74E94">
              <w:rPr>
                <w:rFonts w:eastAsia="Times New Roman" w:cstheme="minorHAnsi"/>
                <w:color w:val="000000"/>
                <w:sz w:val="18"/>
                <w:szCs w:val="18"/>
              </w:rPr>
              <w:t>APHRC</w:t>
            </w:r>
          </w:p>
        </w:tc>
        <w:tc>
          <w:tcPr>
            <w:tcW w:w="3100" w:type="dxa"/>
            <w:tcBorders>
              <w:top w:val="nil"/>
              <w:left w:val="nil"/>
              <w:bottom w:val="single" w:sz="4" w:space="0" w:color="auto"/>
              <w:right w:val="nil"/>
            </w:tcBorders>
            <w:shd w:val="clear" w:color="auto" w:fill="auto"/>
            <w:noWrap/>
            <w:vAlign w:val="bottom"/>
            <w:hideMark/>
          </w:tcPr>
          <w:p w14:paraId="05F724C4" w14:textId="560724EE" w:rsidR="00E9222B" w:rsidRPr="00C74E94" w:rsidRDefault="00493B63" w:rsidP="002638E5">
            <w:pPr>
              <w:spacing w:after="0" w:line="276" w:lineRule="auto"/>
              <w:rPr>
                <w:rFonts w:eastAsia="Times New Roman" w:cstheme="minorHAnsi"/>
                <w:color w:val="000000"/>
                <w:sz w:val="18"/>
                <w:szCs w:val="18"/>
              </w:rPr>
            </w:pPr>
            <w:hyperlink r:id="rId36" w:history="1">
              <w:r w:rsidR="0029689C">
                <w:rPr>
                  <w:rFonts w:eastAsia="Times New Roman" w:cstheme="minorHAnsi"/>
                  <w:color w:val="000000"/>
                  <w:sz w:val="18"/>
                  <w:szCs w:val="18"/>
                </w:rPr>
                <w:t>ctira</w:t>
              </w:r>
              <w:r w:rsidR="0029689C" w:rsidRPr="00C74E94">
                <w:rPr>
                  <w:rFonts w:eastAsia="Times New Roman" w:cstheme="minorHAnsi"/>
                  <w:color w:val="000000"/>
                  <w:sz w:val="18"/>
                  <w:szCs w:val="18"/>
                </w:rPr>
                <w:t>@aphrc.org</w:t>
              </w:r>
            </w:hyperlink>
          </w:p>
        </w:tc>
      </w:tr>
    </w:tbl>
    <w:p w14:paraId="0C773420" w14:textId="73F210A2" w:rsidR="00E9222B" w:rsidRPr="00F03C83" w:rsidRDefault="00E9222B" w:rsidP="0051274F">
      <w:pPr>
        <w:spacing w:before="120" w:after="120" w:line="360" w:lineRule="auto"/>
        <w:jc w:val="both"/>
        <w:rPr>
          <w:rFonts w:cstheme="minorHAnsi"/>
          <w:b/>
          <w:sz w:val="24"/>
          <w:szCs w:val="18"/>
        </w:rPr>
      </w:pPr>
      <w:r w:rsidRPr="00F03C83">
        <w:rPr>
          <w:rFonts w:cstheme="minorHAnsi"/>
          <w:b/>
          <w:sz w:val="24"/>
          <w:szCs w:val="18"/>
        </w:rPr>
        <w:t xml:space="preserve">Appendix </w:t>
      </w:r>
      <w:r w:rsidRPr="00F03C83">
        <w:rPr>
          <w:rFonts w:cstheme="minorHAnsi"/>
          <w:b/>
          <w:sz w:val="24"/>
          <w:szCs w:val="18"/>
        </w:rPr>
        <w:fldChar w:fldCharType="begin"/>
      </w:r>
      <w:r w:rsidRPr="00F03C83">
        <w:rPr>
          <w:rFonts w:cstheme="minorHAnsi"/>
          <w:b/>
          <w:sz w:val="24"/>
          <w:szCs w:val="18"/>
        </w:rPr>
        <w:instrText xml:space="preserve"> SEQ Appendix \* ARABIC </w:instrText>
      </w:r>
      <w:r w:rsidRPr="00F03C83">
        <w:rPr>
          <w:rFonts w:cstheme="minorHAnsi"/>
          <w:b/>
          <w:sz w:val="24"/>
          <w:szCs w:val="18"/>
        </w:rPr>
        <w:fldChar w:fldCharType="separate"/>
      </w:r>
      <w:r w:rsidRPr="00F03C83">
        <w:rPr>
          <w:rFonts w:cstheme="minorHAnsi"/>
          <w:b/>
          <w:sz w:val="24"/>
          <w:szCs w:val="18"/>
        </w:rPr>
        <w:t>3</w:t>
      </w:r>
      <w:r w:rsidRPr="00F03C83">
        <w:rPr>
          <w:rFonts w:cstheme="minorHAnsi"/>
          <w:b/>
          <w:sz w:val="24"/>
          <w:szCs w:val="18"/>
        </w:rPr>
        <w:fldChar w:fldCharType="end"/>
      </w:r>
      <w:r w:rsidR="00F8144A">
        <w:rPr>
          <w:rFonts w:cstheme="minorHAnsi"/>
          <w:b/>
          <w:sz w:val="24"/>
          <w:szCs w:val="18"/>
        </w:rPr>
        <w:t>.</w:t>
      </w:r>
      <w:r w:rsidRPr="00F03C83">
        <w:rPr>
          <w:rFonts w:cstheme="minorHAnsi"/>
          <w:b/>
          <w:sz w:val="24"/>
          <w:szCs w:val="18"/>
        </w:rPr>
        <w:t xml:space="preserve"> Workshop agenda</w:t>
      </w:r>
    </w:p>
    <w:tbl>
      <w:tblPr>
        <w:tblStyle w:val="TableGrid"/>
        <w:tblW w:w="9805" w:type="dxa"/>
        <w:jc w:val="center"/>
        <w:tblLook w:val="04A0" w:firstRow="1" w:lastRow="0" w:firstColumn="1" w:lastColumn="0" w:noHBand="0" w:noVBand="1"/>
      </w:tblPr>
      <w:tblGrid>
        <w:gridCol w:w="2640"/>
        <w:gridCol w:w="796"/>
        <w:gridCol w:w="3863"/>
        <w:gridCol w:w="2506"/>
      </w:tblGrid>
      <w:tr w:rsidR="008A3961" w:rsidRPr="002638E5" w14:paraId="18D43E79" w14:textId="77777777" w:rsidTr="00E55398">
        <w:trPr>
          <w:jc w:val="center"/>
        </w:trPr>
        <w:tc>
          <w:tcPr>
            <w:tcW w:w="2640" w:type="dxa"/>
          </w:tcPr>
          <w:p w14:paraId="7162E14D" w14:textId="77777777" w:rsidR="008A3961" w:rsidRPr="002638E5" w:rsidRDefault="008A3961" w:rsidP="00F8144A">
            <w:pPr>
              <w:rPr>
                <w:b/>
                <w:sz w:val="18"/>
                <w:szCs w:val="20"/>
              </w:rPr>
            </w:pPr>
            <w:r w:rsidRPr="002638E5">
              <w:rPr>
                <w:b/>
                <w:sz w:val="18"/>
                <w:szCs w:val="20"/>
              </w:rPr>
              <w:t>Session</w:t>
            </w:r>
          </w:p>
        </w:tc>
        <w:tc>
          <w:tcPr>
            <w:tcW w:w="796" w:type="dxa"/>
          </w:tcPr>
          <w:p w14:paraId="796A4E4A" w14:textId="1B41E72C" w:rsidR="008A3961" w:rsidRPr="002638E5" w:rsidRDefault="00E55398" w:rsidP="00F8144A">
            <w:pPr>
              <w:rPr>
                <w:b/>
                <w:sz w:val="18"/>
                <w:szCs w:val="20"/>
              </w:rPr>
            </w:pPr>
            <w:r>
              <w:rPr>
                <w:b/>
                <w:sz w:val="18"/>
                <w:szCs w:val="20"/>
              </w:rPr>
              <w:t>Time(h)</w:t>
            </w:r>
          </w:p>
        </w:tc>
        <w:tc>
          <w:tcPr>
            <w:tcW w:w="3863" w:type="dxa"/>
          </w:tcPr>
          <w:p w14:paraId="7E4A6EE1" w14:textId="77777777" w:rsidR="008A3961" w:rsidRPr="002638E5" w:rsidRDefault="008A3961" w:rsidP="00F8144A">
            <w:pPr>
              <w:rPr>
                <w:b/>
                <w:sz w:val="18"/>
                <w:szCs w:val="20"/>
              </w:rPr>
            </w:pPr>
            <w:r w:rsidRPr="002638E5">
              <w:rPr>
                <w:b/>
                <w:sz w:val="18"/>
                <w:szCs w:val="20"/>
              </w:rPr>
              <w:t>Topic</w:t>
            </w:r>
          </w:p>
        </w:tc>
        <w:tc>
          <w:tcPr>
            <w:tcW w:w="2506" w:type="dxa"/>
          </w:tcPr>
          <w:p w14:paraId="088CB3A4" w14:textId="77777777" w:rsidR="008A3961" w:rsidRPr="002638E5" w:rsidRDefault="008A3961" w:rsidP="00F8144A">
            <w:pPr>
              <w:rPr>
                <w:b/>
                <w:sz w:val="18"/>
                <w:szCs w:val="20"/>
              </w:rPr>
            </w:pPr>
            <w:r w:rsidRPr="002638E5">
              <w:rPr>
                <w:b/>
                <w:sz w:val="18"/>
                <w:szCs w:val="20"/>
              </w:rPr>
              <w:t>Lead</w:t>
            </w:r>
          </w:p>
        </w:tc>
      </w:tr>
      <w:tr w:rsidR="008A3961" w:rsidRPr="002638E5" w14:paraId="7B62229B" w14:textId="77777777" w:rsidTr="002638E5">
        <w:trPr>
          <w:jc w:val="center"/>
        </w:trPr>
        <w:tc>
          <w:tcPr>
            <w:tcW w:w="9805" w:type="dxa"/>
            <w:gridSpan w:val="4"/>
            <w:shd w:val="clear" w:color="auto" w:fill="FFC000"/>
          </w:tcPr>
          <w:p w14:paraId="216D5BA9" w14:textId="77777777" w:rsidR="008A3961" w:rsidRPr="002638E5" w:rsidRDefault="008A3961" w:rsidP="00F8144A">
            <w:pPr>
              <w:rPr>
                <w:b/>
                <w:sz w:val="18"/>
                <w:szCs w:val="20"/>
              </w:rPr>
            </w:pPr>
            <w:r w:rsidRPr="002638E5">
              <w:rPr>
                <w:b/>
                <w:sz w:val="18"/>
                <w:szCs w:val="20"/>
              </w:rPr>
              <w:t>Morning – day 1</w:t>
            </w:r>
          </w:p>
        </w:tc>
      </w:tr>
      <w:tr w:rsidR="008A3961" w:rsidRPr="002638E5" w14:paraId="3A1B457C" w14:textId="77777777" w:rsidTr="00E55398">
        <w:trPr>
          <w:jc w:val="center"/>
        </w:trPr>
        <w:tc>
          <w:tcPr>
            <w:tcW w:w="2640" w:type="dxa"/>
          </w:tcPr>
          <w:p w14:paraId="7ED687B2" w14:textId="77777777" w:rsidR="008A3961" w:rsidRPr="002638E5" w:rsidRDefault="008A3961" w:rsidP="00F8144A">
            <w:pPr>
              <w:rPr>
                <w:sz w:val="18"/>
                <w:szCs w:val="20"/>
              </w:rPr>
            </w:pPr>
            <w:r w:rsidRPr="002638E5">
              <w:rPr>
                <w:sz w:val="18"/>
                <w:szCs w:val="20"/>
              </w:rPr>
              <w:t>0 - Opening</w:t>
            </w:r>
          </w:p>
        </w:tc>
        <w:tc>
          <w:tcPr>
            <w:tcW w:w="796" w:type="dxa"/>
          </w:tcPr>
          <w:p w14:paraId="0720AD61" w14:textId="77777777" w:rsidR="008A3961" w:rsidRPr="002638E5" w:rsidRDefault="008A3961" w:rsidP="00F8144A">
            <w:pPr>
              <w:rPr>
                <w:sz w:val="18"/>
                <w:szCs w:val="20"/>
              </w:rPr>
            </w:pPr>
            <w:r w:rsidRPr="002638E5">
              <w:rPr>
                <w:sz w:val="18"/>
                <w:szCs w:val="20"/>
              </w:rPr>
              <w:t>0.5</w:t>
            </w:r>
          </w:p>
        </w:tc>
        <w:tc>
          <w:tcPr>
            <w:tcW w:w="3863" w:type="dxa"/>
          </w:tcPr>
          <w:p w14:paraId="0BA82381" w14:textId="77777777" w:rsidR="008A3961" w:rsidRPr="002638E5" w:rsidRDefault="008A3961" w:rsidP="00F8144A">
            <w:pPr>
              <w:rPr>
                <w:sz w:val="18"/>
                <w:szCs w:val="20"/>
              </w:rPr>
            </w:pPr>
            <w:r w:rsidRPr="002638E5">
              <w:rPr>
                <w:sz w:val="18"/>
                <w:szCs w:val="20"/>
              </w:rPr>
              <w:t>Welcome and introductions</w:t>
            </w:r>
          </w:p>
        </w:tc>
        <w:tc>
          <w:tcPr>
            <w:tcW w:w="2506" w:type="dxa"/>
          </w:tcPr>
          <w:p w14:paraId="4C66C75B" w14:textId="77777777" w:rsidR="008A3961" w:rsidRPr="002638E5" w:rsidRDefault="008A3961" w:rsidP="00F8144A">
            <w:pPr>
              <w:rPr>
                <w:sz w:val="18"/>
                <w:szCs w:val="20"/>
              </w:rPr>
            </w:pPr>
            <w:r w:rsidRPr="002638E5">
              <w:rPr>
                <w:sz w:val="18"/>
                <w:szCs w:val="20"/>
              </w:rPr>
              <w:t xml:space="preserve">Addis Ababa University; </w:t>
            </w:r>
          </w:p>
          <w:p w14:paraId="1DFAD071" w14:textId="77777777" w:rsidR="008A3961" w:rsidRPr="002638E5" w:rsidRDefault="008A3961" w:rsidP="00F8144A">
            <w:pPr>
              <w:rPr>
                <w:sz w:val="18"/>
                <w:szCs w:val="20"/>
              </w:rPr>
            </w:pPr>
            <w:r w:rsidRPr="002638E5">
              <w:rPr>
                <w:sz w:val="18"/>
                <w:szCs w:val="20"/>
              </w:rPr>
              <w:t>Countdown; APHRC; WHO; UNICEF</w:t>
            </w:r>
          </w:p>
        </w:tc>
      </w:tr>
      <w:tr w:rsidR="008A3961" w:rsidRPr="002638E5" w14:paraId="692D8E81" w14:textId="77777777" w:rsidTr="00E55398">
        <w:trPr>
          <w:jc w:val="center"/>
        </w:trPr>
        <w:tc>
          <w:tcPr>
            <w:tcW w:w="2640" w:type="dxa"/>
          </w:tcPr>
          <w:p w14:paraId="434575FF" w14:textId="77777777" w:rsidR="008A3961" w:rsidRPr="002638E5" w:rsidRDefault="008A3961" w:rsidP="00F8144A">
            <w:pPr>
              <w:rPr>
                <w:sz w:val="18"/>
                <w:szCs w:val="20"/>
              </w:rPr>
            </w:pPr>
            <w:r w:rsidRPr="002638E5">
              <w:rPr>
                <w:sz w:val="18"/>
                <w:szCs w:val="20"/>
              </w:rPr>
              <w:t>1 – Introductory session</w:t>
            </w:r>
          </w:p>
        </w:tc>
        <w:tc>
          <w:tcPr>
            <w:tcW w:w="796" w:type="dxa"/>
          </w:tcPr>
          <w:p w14:paraId="5ACC8A35" w14:textId="77777777" w:rsidR="008A3961" w:rsidRPr="002638E5" w:rsidRDefault="008A3961" w:rsidP="00F8144A">
            <w:pPr>
              <w:rPr>
                <w:sz w:val="18"/>
                <w:szCs w:val="20"/>
              </w:rPr>
            </w:pPr>
            <w:r w:rsidRPr="002638E5">
              <w:rPr>
                <w:sz w:val="18"/>
                <w:szCs w:val="20"/>
              </w:rPr>
              <w:t>1.5</w:t>
            </w:r>
          </w:p>
        </w:tc>
        <w:tc>
          <w:tcPr>
            <w:tcW w:w="3863" w:type="dxa"/>
          </w:tcPr>
          <w:p w14:paraId="73DEF389" w14:textId="77777777" w:rsidR="008A3961" w:rsidRPr="002638E5" w:rsidRDefault="008A3961" w:rsidP="00F8144A">
            <w:pPr>
              <w:rPr>
                <w:sz w:val="18"/>
                <w:szCs w:val="20"/>
              </w:rPr>
            </w:pPr>
            <w:r w:rsidRPr="002638E5">
              <w:rPr>
                <w:sz w:val="18"/>
                <w:szCs w:val="20"/>
              </w:rPr>
              <w:t xml:space="preserve">ASRH: general introduction </w:t>
            </w:r>
          </w:p>
          <w:p w14:paraId="4B31B845" w14:textId="77777777" w:rsidR="008A3961" w:rsidRPr="002638E5" w:rsidRDefault="008A3961" w:rsidP="00F8144A">
            <w:pPr>
              <w:rPr>
                <w:sz w:val="18"/>
                <w:szCs w:val="20"/>
              </w:rPr>
            </w:pPr>
            <w:r w:rsidRPr="002638E5">
              <w:rPr>
                <w:sz w:val="18"/>
                <w:szCs w:val="20"/>
              </w:rPr>
              <w:t>Specific areas of interest within ASRH of participants</w:t>
            </w:r>
          </w:p>
        </w:tc>
        <w:tc>
          <w:tcPr>
            <w:tcW w:w="2506" w:type="dxa"/>
          </w:tcPr>
          <w:p w14:paraId="4D76FF50" w14:textId="77777777" w:rsidR="008A3961" w:rsidRPr="002638E5" w:rsidRDefault="008A3961" w:rsidP="00F8144A">
            <w:pPr>
              <w:rPr>
                <w:sz w:val="18"/>
                <w:szCs w:val="20"/>
              </w:rPr>
            </w:pPr>
            <w:proofErr w:type="spellStart"/>
            <w:r w:rsidRPr="002638E5">
              <w:rPr>
                <w:sz w:val="18"/>
                <w:szCs w:val="20"/>
              </w:rPr>
              <w:t>Yohannes</w:t>
            </w:r>
            <w:proofErr w:type="spellEnd"/>
            <w:r w:rsidRPr="002638E5">
              <w:rPr>
                <w:sz w:val="18"/>
                <w:szCs w:val="20"/>
              </w:rPr>
              <w:t xml:space="preserve"> </w:t>
            </w:r>
            <w:proofErr w:type="spellStart"/>
            <w:r w:rsidRPr="002638E5">
              <w:rPr>
                <w:sz w:val="18"/>
                <w:szCs w:val="20"/>
              </w:rPr>
              <w:t>Wado</w:t>
            </w:r>
            <w:proofErr w:type="spellEnd"/>
            <w:r w:rsidRPr="002638E5">
              <w:rPr>
                <w:sz w:val="18"/>
                <w:szCs w:val="20"/>
              </w:rPr>
              <w:t>; Ties Boerma; participants</w:t>
            </w:r>
          </w:p>
        </w:tc>
      </w:tr>
      <w:tr w:rsidR="008A3961" w:rsidRPr="002638E5" w14:paraId="69D75321" w14:textId="77777777" w:rsidTr="00E55398">
        <w:trPr>
          <w:jc w:val="center"/>
        </w:trPr>
        <w:tc>
          <w:tcPr>
            <w:tcW w:w="2640" w:type="dxa"/>
          </w:tcPr>
          <w:p w14:paraId="13C0E107" w14:textId="77777777" w:rsidR="008A3961" w:rsidRPr="002638E5" w:rsidRDefault="008A3961" w:rsidP="00F8144A">
            <w:pPr>
              <w:rPr>
                <w:sz w:val="18"/>
                <w:szCs w:val="20"/>
              </w:rPr>
            </w:pPr>
            <w:r w:rsidRPr="002638E5">
              <w:rPr>
                <w:sz w:val="18"/>
                <w:szCs w:val="20"/>
              </w:rPr>
              <w:t>2 - Inequalities</w:t>
            </w:r>
          </w:p>
        </w:tc>
        <w:tc>
          <w:tcPr>
            <w:tcW w:w="796" w:type="dxa"/>
          </w:tcPr>
          <w:p w14:paraId="69858E2D" w14:textId="77777777" w:rsidR="008A3961" w:rsidRPr="002638E5" w:rsidRDefault="008A3961" w:rsidP="00F8144A">
            <w:pPr>
              <w:rPr>
                <w:sz w:val="18"/>
                <w:szCs w:val="20"/>
              </w:rPr>
            </w:pPr>
            <w:r w:rsidRPr="002638E5">
              <w:rPr>
                <w:sz w:val="18"/>
                <w:szCs w:val="20"/>
              </w:rPr>
              <w:t>0.5</w:t>
            </w:r>
          </w:p>
        </w:tc>
        <w:tc>
          <w:tcPr>
            <w:tcW w:w="3863" w:type="dxa"/>
          </w:tcPr>
          <w:p w14:paraId="43AC3CDF" w14:textId="77777777" w:rsidR="008A3961" w:rsidRPr="002638E5" w:rsidRDefault="008A3961" w:rsidP="00F8144A">
            <w:pPr>
              <w:rPr>
                <w:sz w:val="18"/>
                <w:szCs w:val="20"/>
              </w:rPr>
            </w:pPr>
            <w:r w:rsidRPr="002638E5">
              <w:rPr>
                <w:sz w:val="18"/>
                <w:szCs w:val="20"/>
              </w:rPr>
              <w:t xml:space="preserve">Wealth; urban-rural; education as </w:t>
            </w:r>
            <w:proofErr w:type="spellStart"/>
            <w:r w:rsidRPr="002638E5">
              <w:rPr>
                <w:sz w:val="18"/>
                <w:szCs w:val="20"/>
              </w:rPr>
              <w:t>stratifiers</w:t>
            </w:r>
            <w:proofErr w:type="spellEnd"/>
          </w:p>
        </w:tc>
        <w:tc>
          <w:tcPr>
            <w:tcW w:w="2506" w:type="dxa"/>
          </w:tcPr>
          <w:p w14:paraId="41A81FC3" w14:textId="77777777" w:rsidR="008A3961" w:rsidRPr="002638E5" w:rsidRDefault="008A3961" w:rsidP="00F8144A">
            <w:pPr>
              <w:rPr>
                <w:sz w:val="18"/>
                <w:szCs w:val="20"/>
              </w:rPr>
            </w:pPr>
            <w:r w:rsidRPr="002638E5">
              <w:rPr>
                <w:sz w:val="18"/>
                <w:szCs w:val="20"/>
              </w:rPr>
              <w:t>Cheikh Faye</w:t>
            </w:r>
          </w:p>
        </w:tc>
      </w:tr>
      <w:tr w:rsidR="008A3961" w:rsidRPr="002638E5" w14:paraId="49512C59" w14:textId="77777777" w:rsidTr="00E55398">
        <w:trPr>
          <w:jc w:val="center"/>
        </w:trPr>
        <w:tc>
          <w:tcPr>
            <w:tcW w:w="2640" w:type="dxa"/>
          </w:tcPr>
          <w:p w14:paraId="049D0A49" w14:textId="77777777" w:rsidR="008A3961" w:rsidRPr="002638E5" w:rsidRDefault="008A3961" w:rsidP="00F8144A">
            <w:pPr>
              <w:rPr>
                <w:sz w:val="18"/>
                <w:szCs w:val="20"/>
              </w:rPr>
            </w:pPr>
            <w:r w:rsidRPr="002638E5">
              <w:rPr>
                <w:sz w:val="18"/>
                <w:szCs w:val="20"/>
              </w:rPr>
              <w:t>3 – ASRH indicators</w:t>
            </w:r>
          </w:p>
        </w:tc>
        <w:tc>
          <w:tcPr>
            <w:tcW w:w="796" w:type="dxa"/>
          </w:tcPr>
          <w:p w14:paraId="17A03836" w14:textId="77777777" w:rsidR="008A3961" w:rsidRPr="002638E5" w:rsidRDefault="008A3961" w:rsidP="00F8144A">
            <w:pPr>
              <w:rPr>
                <w:sz w:val="18"/>
                <w:szCs w:val="20"/>
              </w:rPr>
            </w:pPr>
            <w:r w:rsidRPr="002638E5">
              <w:rPr>
                <w:sz w:val="18"/>
                <w:szCs w:val="20"/>
              </w:rPr>
              <w:t>1</w:t>
            </w:r>
          </w:p>
        </w:tc>
        <w:tc>
          <w:tcPr>
            <w:tcW w:w="3863" w:type="dxa"/>
          </w:tcPr>
          <w:p w14:paraId="7899311A" w14:textId="77777777" w:rsidR="008A3961" w:rsidRPr="002638E5" w:rsidRDefault="008A3961" w:rsidP="00F8144A">
            <w:pPr>
              <w:rPr>
                <w:sz w:val="18"/>
                <w:szCs w:val="20"/>
              </w:rPr>
            </w:pPr>
            <w:r w:rsidRPr="002638E5">
              <w:rPr>
                <w:sz w:val="18"/>
                <w:szCs w:val="20"/>
              </w:rPr>
              <w:t>WHO overview of indicators and analytical issues</w:t>
            </w:r>
          </w:p>
        </w:tc>
        <w:tc>
          <w:tcPr>
            <w:tcW w:w="2506" w:type="dxa"/>
          </w:tcPr>
          <w:p w14:paraId="27FDA935" w14:textId="77777777" w:rsidR="008A3961" w:rsidRPr="002638E5" w:rsidRDefault="008A3961" w:rsidP="00F8144A">
            <w:pPr>
              <w:rPr>
                <w:sz w:val="18"/>
                <w:szCs w:val="20"/>
              </w:rPr>
            </w:pPr>
            <w:r w:rsidRPr="002638E5">
              <w:rPr>
                <w:sz w:val="18"/>
                <w:szCs w:val="20"/>
              </w:rPr>
              <w:t>Ann-Beth Moller</w:t>
            </w:r>
          </w:p>
        </w:tc>
      </w:tr>
      <w:tr w:rsidR="008A3961" w:rsidRPr="002638E5" w14:paraId="012E09E8" w14:textId="77777777" w:rsidTr="00E55398">
        <w:trPr>
          <w:jc w:val="center"/>
        </w:trPr>
        <w:tc>
          <w:tcPr>
            <w:tcW w:w="2640" w:type="dxa"/>
          </w:tcPr>
          <w:p w14:paraId="4A1F20DB" w14:textId="77777777" w:rsidR="008A3961" w:rsidRPr="002638E5" w:rsidRDefault="008A3961" w:rsidP="00F8144A">
            <w:pPr>
              <w:rPr>
                <w:sz w:val="18"/>
                <w:szCs w:val="20"/>
              </w:rPr>
            </w:pPr>
            <w:r w:rsidRPr="002638E5">
              <w:rPr>
                <w:sz w:val="18"/>
                <w:szCs w:val="20"/>
              </w:rPr>
              <w:t>3 – Methods of analysis / Survival analysis</w:t>
            </w:r>
          </w:p>
        </w:tc>
        <w:tc>
          <w:tcPr>
            <w:tcW w:w="796" w:type="dxa"/>
          </w:tcPr>
          <w:p w14:paraId="273C5930" w14:textId="77777777" w:rsidR="008A3961" w:rsidRPr="002638E5" w:rsidRDefault="008A3961" w:rsidP="00F8144A">
            <w:pPr>
              <w:rPr>
                <w:sz w:val="18"/>
                <w:szCs w:val="20"/>
              </w:rPr>
            </w:pPr>
            <w:r w:rsidRPr="002638E5">
              <w:rPr>
                <w:sz w:val="18"/>
                <w:szCs w:val="20"/>
              </w:rPr>
              <w:t>0.5</w:t>
            </w:r>
          </w:p>
        </w:tc>
        <w:tc>
          <w:tcPr>
            <w:tcW w:w="3863" w:type="dxa"/>
          </w:tcPr>
          <w:p w14:paraId="513641EE" w14:textId="77777777" w:rsidR="008A3961" w:rsidRPr="002638E5" w:rsidRDefault="008A3961" w:rsidP="00F8144A">
            <w:pPr>
              <w:rPr>
                <w:sz w:val="18"/>
                <w:szCs w:val="20"/>
              </w:rPr>
            </w:pPr>
            <w:r w:rsidRPr="002638E5">
              <w:rPr>
                <w:sz w:val="18"/>
                <w:szCs w:val="20"/>
              </w:rPr>
              <w:t>General issues and Stata code for survival analysis</w:t>
            </w:r>
          </w:p>
        </w:tc>
        <w:tc>
          <w:tcPr>
            <w:tcW w:w="2506" w:type="dxa"/>
          </w:tcPr>
          <w:p w14:paraId="298C29D8" w14:textId="77777777" w:rsidR="008A3961" w:rsidRPr="002638E5" w:rsidRDefault="008A3961" w:rsidP="00F8144A">
            <w:pPr>
              <w:rPr>
                <w:sz w:val="18"/>
                <w:szCs w:val="20"/>
              </w:rPr>
            </w:pPr>
            <w:r w:rsidRPr="002638E5">
              <w:rPr>
                <w:sz w:val="18"/>
                <w:szCs w:val="20"/>
              </w:rPr>
              <w:t>Dessalegn Melesse</w:t>
            </w:r>
          </w:p>
        </w:tc>
      </w:tr>
      <w:tr w:rsidR="008A3961" w:rsidRPr="002638E5" w14:paraId="2660C139" w14:textId="77777777" w:rsidTr="002638E5">
        <w:trPr>
          <w:jc w:val="center"/>
        </w:trPr>
        <w:tc>
          <w:tcPr>
            <w:tcW w:w="9805" w:type="dxa"/>
            <w:gridSpan w:val="4"/>
            <w:shd w:val="clear" w:color="auto" w:fill="FFC000"/>
          </w:tcPr>
          <w:p w14:paraId="5E3EB2DD" w14:textId="77777777" w:rsidR="008A3961" w:rsidRPr="002638E5" w:rsidRDefault="008A3961" w:rsidP="00F8144A">
            <w:pPr>
              <w:rPr>
                <w:b/>
                <w:sz w:val="18"/>
                <w:szCs w:val="20"/>
              </w:rPr>
            </w:pPr>
            <w:r w:rsidRPr="002638E5">
              <w:rPr>
                <w:b/>
                <w:sz w:val="18"/>
                <w:szCs w:val="20"/>
              </w:rPr>
              <w:t>Afternoon – day 1</w:t>
            </w:r>
          </w:p>
        </w:tc>
      </w:tr>
      <w:tr w:rsidR="008A3961" w:rsidRPr="002638E5" w14:paraId="0188BA57" w14:textId="77777777" w:rsidTr="00E55398">
        <w:trPr>
          <w:jc w:val="center"/>
        </w:trPr>
        <w:tc>
          <w:tcPr>
            <w:tcW w:w="2640" w:type="dxa"/>
          </w:tcPr>
          <w:p w14:paraId="68E16D17" w14:textId="77777777" w:rsidR="008A3961" w:rsidRPr="002638E5" w:rsidRDefault="008A3961" w:rsidP="00F8144A">
            <w:pPr>
              <w:rPr>
                <w:sz w:val="18"/>
                <w:szCs w:val="20"/>
              </w:rPr>
            </w:pPr>
            <w:r w:rsidRPr="002638E5">
              <w:rPr>
                <w:sz w:val="18"/>
                <w:szCs w:val="20"/>
              </w:rPr>
              <w:t>4 - Education</w:t>
            </w:r>
          </w:p>
        </w:tc>
        <w:tc>
          <w:tcPr>
            <w:tcW w:w="796" w:type="dxa"/>
          </w:tcPr>
          <w:p w14:paraId="2B22ECD7" w14:textId="77777777" w:rsidR="008A3961" w:rsidRPr="002638E5" w:rsidRDefault="008A3961" w:rsidP="00F8144A">
            <w:pPr>
              <w:rPr>
                <w:sz w:val="18"/>
                <w:szCs w:val="20"/>
              </w:rPr>
            </w:pPr>
            <w:r w:rsidRPr="002638E5">
              <w:rPr>
                <w:sz w:val="18"/>
                <w:szCs w:val="20"/>
              </w:rPr>
              <w:t xml:space="preserve">1.5 </w:t>
            </w:r>
          </w:p>
        </w:tc>
        <w:tc>
          <w:tcPr>
            <w:tcW w:w="3863" w:type="dxa"/>
          </w:tcPr>
          <w:p w14:paraId="75E4B3A4" w14:textId="77777777" w:rsidR="008A3961" w:rsidRPr="002638E5" w:rsidRDefault="008A3961" w:rsidP="00F8144A">
            <w:pPr>
              <w:rPr>
                <w:sz w:val="18"/>
                <w:szCs w:val="20"/>
              </w:rPr>
            </w:pPr>
            <w:r w:rsidRPr="002638E5">
              <w:rPr>
                <w:sz w:val="18"/>
                <w:szCs w:val="20"/>
              </w:rPr>
              <w:t xml:space="preserve">Computing school leaving age </w:t>
            </w:r>
          </w:p>
        </w:tc>
        <w:tc>
          <w:tcPr>
            <w:tcW w:w="2506" w:type="dxa"/>
          </w:tcPr>
          <w:p w14:paraId="61CC9BFA" w14:textId="77777777" w:rsidR="008A3961" w:rsidRPr="002638E5" w:rsidRDefault="008A3961" w:rsidP="00F8144A">
            <w:pPr>
              <w:rPr>
                <w:sz w:val="18"/>
                <w:szCs w:val="20"/>
              </w:rPr>
            </w:pPr>
            <w:r w:rsidRPr="002638E5">
              <w:rPr>
                <w:sz w:val="18"/>
                <w:szCs w:val="20"/>
              </w:rPr>
              <w:t>Dessalegn</w:t>
            </w:r>
          </w:p>
        </w:tc>
      </w:tr>
      <w:tr w:rsidR="008A3961" w:rsidRPr="002638E5" w14:paraId="7ECD0834" w14:textId="77777777" w:rsidTr="00E55398">
        <w:trPr>
          <w:jc w:val="center"/>
        </w:trPr>
        <w:tc>
          <w:tcPr>
            <w:tcW w:w="2640" w:type="dxa"/>
          </w:tcPr>
          <w:p w14:paraId="75613A06" w14:textId="77777777" w:rsidR="008A3961" w:rsidRPr="002638E5" w:rsidRDefault="008A3961" w:rsidP="00F8144A">
            <w:pPr>
              <w:rPr>
                <w:sz w:val="18"/>
                <w:szCs w:val="20"/>
              </w:rPr>
            </w:pPr>
            <w:r w:rsidRPr="002638E5">
              <w:rPr>
                <w:sz w:val="18"/>
                <w:szCs w:val="20"/>
              </w:rPr>
              <w:t>5 - Marriage</w:t>
            </w:r>
          </w:p>
        </w:tc>
        <w:tc>
          <w:tcPr>
            <w:tcW w:w="796" w:type="dxa"/>
          </w:tcPr>
          <w:p w14:paraId="2DFBEEA5" w14:textId="77777777" w:rsidR="008A3961" w:rsidRPr="002638E5" w:rsidRDefault="008A3961" w:rsidP="00F8144A">
            <w:pPr>
              <w:rPr>
                <w:sz w:val="18"/>
                <w:szCs w:val="20"/>
              </w:rPr>
            </w:pPr>
            <w:r w:rsidRPr="002638E5">
              <w:rPr>
                <w:sz w:val="18"/>
                <w:szCs w:val="20"/>
              </w:rPr>
              <w:t>1.5</w:t>
            </w:r>
          </w:p>
        </w:tc>
        <w:tc>
          <w:tcPr>
            <w:tcW w:w="3863" w:type="dxa"/>
          </w:tcPr>
          <w:p w14:paraId="34FEF5B3" w14:textId="77777777" w:rsidR="008A3961" w:rsidRPr="002638E5" w:rsidRDefault="008A3961" w:rsidP="00F8144A">
            <w:pPr>
              <w:rPr>
                <w:sz w:val="18"/>
                <w:szCs w:val="20"/>
              </w:rPr>
            </w:pPr>
            <w:r w:rsidRPr="002638E5">
              <w:rPr>
                <w:sz w:val="18"/>
                <w:szCs w:val="20"/>
              </w:rPr>
              <w:t>Age at first marriage; early marriage</w:t>
            </w:r>
          </w:p>
        </w:tc>
        <w:tc>
          <w:tcPr>
            <w:tcW w:w="2506" w:type="dxa"/>
          </w:tcPr>
          <w:p w14:paraId="3424B1FD" w14:textId="77777777" w:rsidR="008A3961" w:rsidRPr="002638E5" w:rsidRDefault="008A3961" w:rsidP="00F8144A">
            <w:pPr>
              <w:rPr>
                <w:sz w:val="18"/>
                <w:szCs w:val="20"/>
              </w:rPr>
            </w:pPr>
            <w:proofErr w:type="spellStart"/>
            <w:r w:rsidRPr="002638E5">
              <w:rPr>
                <w:sz w:val="18"/>
                <w:szCs w:val="20"/>
              </w:rPr>
              <w:t>Allysha</w:t>
            </w:r>
            <w:proofErr w:type="spellEnd"/>
            <w:r w:rsidRPr="002638E5">
              <w:rPr>
                <w:sz w:val="18"/>
                <w:szCs w:val="20"/>
              </w:rPr>
              <w:t xml:space="preserve"> Choudhury</w:t>
            </w:r>
          </w:p>
        </w:tc>
      </w:tr>
      <w:tr w:rsidR="008A3961" w:rsidRPr="002638E5" w14:paraId="428B6C54" w14:textId="77777777" w:rsidTr="002638E5">
        <w:trPr>
          <w:jc w:val="center"/>
        </w:trPr>
        <w:tc>
          <w:tcPr>
            <w:tcW w:w="9805" w:type="dxa"/>
            <w:gridSpan w:val="4"/>
            <w:shd w:val="clear" w:color="auto" w:fill="FFC000"/>
          </w:tcPr>
          <w:p w14:paraId="6C84ED2B" w14:textId="77777777" w:rsidR="008A3961" w:rsidRPr="002638E5" w:rsidRDefault="008A3961" w:rsidP="00F8144A">
            <w:pPr>
              <w:rPr>
                <w:b/>
                <w:sz w:val="18"/>
                <w:szCs w:val="20"/>
              </w:rPr>
            </w:pPr>
            <w:r w:rsidRPr="002638E5">
              <w:rPr>
                <w:b/>
                <w:sz w:val="18"/>
                <w:szCs w:val="20"/>
              </w:rPr>
              <w:t>Morning – day 2</w:t>
            </w:r>
          </w:p>
        </w:tc>
      </w:tr>
      <w:tr w:rsidR="008A3961" w:rsidRPr="002638E5" w14:paraId="22E3C314" w14:textId="77777777" w:rsidTr="00E55398">
        <w:trPr>
          <w:jc w:val="center"/>
        </w:trPr>
        <w:tc>
          <w:tcPr>
            <w:tcW w:w="2640" w:type="dxa"/>
          </w:tcPr>
          <w:p w14:paraId="79C7A6F5" w14:textId="77777777" w:rsidR="008A3961" w:rsidRPr="002638E5" w:rsidRDefault="008A3961" w:rsidP="00F8144A">
            <w:pPr>
              <w:rPr>
                <w:sz w:val="18"/>
                <w:szCs w:val="20"/>
              </w:rPr>
            </w:pPr>
            <w:r w:rsidRPr="002638E5">
              <w:rPr>
                <w:sz w:val="18"/>
                <w:szCs w:val="20"/>
              </w:rPr>
              <w:t>6 - Sex</w:t>
            </w:r>
          </w:p>
        </w:tc>
        <w:tc>
          <w:tcPr>
            <w:tcW w:w="796" w:type="dxa"/>
          </w:tcPr>
          <w:p w14:paraId="7B5CFA0A" w14:textId="77777777" w:rsidR="008A3961" w:rsidRPr="002638E5" w:rsidRDefault="008A3961" w:rsidP="00F8144A">
            <w:pPr>
              <w:rPr>
                <w:sz w:val="18"/>
                <w:szCs w:val="20"/>
              </w:rPr>
            </w:pPr>
            <w:r w:rsidRPr="002638E5">
              <w:rPr>
                <w:sz w:val="18"/>
                <w:szCs w:val="20"/>
              </w:rPr>
              <w:t xml:space="preserve">1.5 </w:t>
            </w:r>
          </w:p>
        </w:tc>
        <w:tc>
          <w:tcPr>
            <w:tcW w:w="3863" w:type="dxa"/>
          </w:tcPr>
          <w:p w14:paraId="38F14759" w14:textId="77777777" w:rsidR="008A3961" w:rsidRPr="002638E5" w:rsidRDefault="008A3961" w:rsidP="00F8144A">
            <w:pPr>
              <w:rPr>
                <w:sz w:val="18"/>
                <w:szCs w:val="20"/>
              </w:rPr>
            </w:pPr>
            <w:r w:rsidRPr="002638E5">
              <w:rPr>
                <w:sz w:val="18"/>
                <w:szCs w:val="20"/>
              </w:rPr>
              <w:t>Age at first sex</w:t>
            </w:r>
          </w:p>
        </w:tc>
        <w:tc>
          <w:tcPr>
            <w:tcW w:w="2506" w:type="dxa"/>
          </w:tcPr>
          <w:p w14:paraId="1B4AE299" w14:textId="77777777" w:rsidR="008A3961" w:rsidRPr="002638E5" w:rsidRDefault="008A3961" w:rsidP="00F8144A">
            <w:pPr>
              <w:rPr>
                <w:sz w:val="18"/>
                <w:szCs w:val="20"/>
              </w:rPr>
            </w:pPr>
            <w:r w:rsidRPr="002638E5">
              <w:rPr>
                <w:sz w:val="18"/>
                <w:szCs w:val="20"/>
              </w:rPr>
              <w:t>Dessalegn</w:t>
            </w:r>
          </w:p>
        </w:tc>
      </w:tr>
      <w:tr w:rsidR="008A3961" w:rsidRPr="002638E5" w14:paraId="1D7F1CE2" w14:textId="77777777" w:rsidTr="00E55398">
        <w:trPr>
          <w:jc w:val="center"/>
        </w:trPr>
        <w:tc>
          <w:tcPr>
            <w:tcW w:w="2640" w:type="dxa"/>
          </w:tcPr>
          <w:p w14:paraId="16BF9249" w14:textId="77777777" w:rsidR="008A3961" w:rsidRPr="002638E5" w:rsidRDefault="008A3961" w:rsidP="00F8144A">
            <w:pPr>
              <w:rPr>
                <w:sz w:val="18"/>
                <w:szCs w:val="20"/>
              </w:rPr>
            </w:pPr>
          </w:p>
        </w:tc>
        <w:tc>
          <w:tcPr>
            <w:tcW w:w="796" w:type="dxa"/>
          </w:tcPr>
          <w:p w14:paraId="4E5BC0F4" w14:textId="77777777" w:rsidR="008A3961" w:rsidRPr="002638E5" w:rsidRDefault="008A3961" w:rsidP="00F8144A">
            <w:pPr>
              <w:rPr>
                <w:sz w:val="18"/>
                <w:szCs w:val="20"/>
              </w:rPr>
            </w:pPr>
            <w:r w:rsidRPr="002638E5">
              <w:rPr>
                <w:sz w:val="18"/>
                <w:szCs w:val="20"/>
              </w:rPr>
              <w:t>1.5</w:t>
            </w:r>
          </w:p>
        </w:tc>
        <w:tc>
          <w:tcPr>
            <w:tcW w:w="3863" w:type="dxa"/>
          </w:tcPr>
          <w:p w14:paraId="31062097" w14:textId="77777777" w:rsidR="008A3961" w:rsidRPr="002638E5" w:rsidRDefault="008A3961" w:rsidP="00F8144A">
            <w:pPr>
              <w:rPr>
                <w:sz w:val="18"/>
                <w:szCs w:val="20"/>
              </w:rPr>
            </w:pPr>
            <w:r w:rsidRPr="002638E5">
              <w:rPr>
                <w:sz w:val="18"/>
                <w:szCs w:val="20"/>
              </w:rPr>
              <w:t>Premarital sex</w:t>
            </w:r>
          </w:p>
        </w:tc>
        <w:tc>
          <w:tcPr>
            <w:tcW w:w="2506" w:type="dxa"/>
          </w:tcPr>
          <w:p w14:paraId="531D136D" w14:textId="77777777" w:rsidR="008A3961" w:rsidRPr="002638E5" w:rsidRDefault="008A3961" w:rsidP="00F8144A">
            <w:pPr>
              <w:rPr>
                <w:sz w:val="18"/>
                <w:szCs w:val="20"/>
              </w:rPr>
            </w:pPr>
            <w:r w:rsidRPr="002638E5">
              <w:rPr>
                <w:sz w:val="18"/>
                <w:szCs w:val="20"/>
              </w:rPr>
              <w:t>Ties</w:t>
            </w:r>
          </w:p>
        </w:tc>
      </w:tr>
      <w:tr w:rsidR="008A3961" w:rsidRPr="002638E5" w14:paraId="02F874A6" w14:textId="77777777" w:rsidTr="00E55398">
        <w:trPr>
          <w:jc w:val="center"/>
        </w:trPr>
        <w:tc>
          <w:tcPr>
            <w:tcW w:w="2640" w:type="dxa"/>
            <w:shd w:val="clear" w:color="auto" w:fill="FFC000"/>
          </w:tcPr>
          <w:p w14:paraId="3083CD3D" w14:textId="77777777" w:rsidR="008A3961" w:rsidRPr="002638E5" w:rsidRDefault="008A3961" w:rsidP="00F8144A">
            <w:pPr>
              <w:rPr>
                <w:b/>
                <w:sz w:val="18"/>
                <w:szCs w:val="20"/>
              </w:rPr>
            </w:pPr>
            <w:r w:rsidRPr="002638E5">
              <w:rPr>
                <w:b/>
                <w:sz w:val="18"/>
                <w:szCs w:val="20"/>
              </w:rPr>
              <w:t>Afternoon – day 2</w:t>
            </w:r>
          </w:p>
        </w:tc>
        <w:tc>
          <w:tcPr>
            <w:tcW w:w="796" w:type="dxa"/>
            <w:shd w:val="clear" w:color="auto" w:fill="FFC000"/>
          </w:tcPr>
          <w:p w14:paraId="4B656D68" w14:textId="77777777" w:rsidR="008A3961" w:rsidRPr="002638E5" w:rsidRDefault="008A3961" w:rsidP="00F8144A">
            <w:pPr>
              <w:rPr>
                <w:b/>
                <w:sz w:val="18"/>
                <w:szCs w:val="20"/>
              </w:rPr>
            </w:pPr>
          </w:p>
        </w:tc>
        <w:tc>
          <w:tcPr>
            <w:tcW w:w="3863" w:type="dxa"/>
            <w:shd w:val="clear" w:color="auto" w:fill="FFC000"/>
          </w:tcPr>
          <w:p w14:paraId="0D231D3B" w14:textId="77777777" w:rsidR="008A3961" w:rsidRPr="002638E5" w:rsidRDefault="008A3961" w:rsidP="00F8144A">
            <w:pPr>
              <w:rPr>
                <w:b/>
                <w:sz w:val="18"/>
                <w:szCs w:val="20"/>
              </w:rPr>
            </w:pPr>
          </w:p>
        </w:tc>
        <w:tc>
          <w:tcPr>
            <w:tcW w:w="2506" w:type="dxa"/>
            <w:shd w:val="clear" w:color="auto" w:fill="FFC000"/>
          </w:tcPr>
          <w:p w14:paraId="172509DF" w14:textId="77777777" w:rsidR="008A3961" w:rsidRPr="002638E5" w:rsidRDefault="008A3961" w:rsidP="00F8144A">
            <w:pPr>
              <w:rPr>
                <w:b/>
                <w:sz w:val="18"/>
                <w:szCs w:val="20"/>
              </w:rPr>
            </w:pPr>
          </w:p>
        </w:tc>
      </w:tr>
      <w:tr w:rsidR="008A3961" w:rsidRPr="002638E5" w14:paraId="6440B1BC" w14:textId="77777777" w:rsidTr="00E55398">
        <w:trPr>
          <w:jc w:val="center"/>
        </w:trPr>
        <w:tc>
          <w:tcPr>
            <w:tcW w:w="2640" w:type="dxa"/>
          </w:tcPr>
          <w:p w14:paraId="109FC678" w14:textId="77777777" w:rsidR="008A3961" w:rsidRPr="002638E5" w:rsidRDefault="008A3961" w:rsidP="00F8144A">
            <w:pPr>
              <w:rPr>
                <w:sz w:val="18"/>
                <w:szCs w:val="20"/>
              </w:rPr>
            </w:pPr>
            <w:r w:rsidRPr="002638E5">
              <w:rPr>
                <w:sz w:val="18"/>
                <w:szCs w:val="20"/>
              </w:rPr>
              <w:t>7 - Fertility</w:t>
            </w:r>
          </w:p>
        </w:tc>
        <w:tc>
          <w:tcPr>
            <w:tcW w:w="796" w:type="dxa"/>
          </w:tcPr>
          <w:p w14:paraId="5C8DABFB" w14:textId="77777777" w:rsidR="008A3961" w:rsidRPr="002638E5" w:rsidRDefault="008A3961" w:rsidP="00F8144A">
            <w:pPr>
              <w:rPr>
                <w:sz w:val="18"/>
                <w:szCs w:val="20"/>
              </w:rPr>
            </w:pPr>
            <w:r w:rsidRPr="002638E5">
              <w:rPr>
                <w:sz w:val="18"/>
                <w:szCs w:val="20"/>
              </w:rPr>
              <w:t>1.5</w:t>
            </w:r>
          </w:p>
        </w:tc>
        <w:tc>
          <w:tcPr>
            <w:tcW w:w="3863" w:type="dxa"/>
          </w:tcPr>
          <w:p w14:paraId="420BAA7A" w14:textId="77777777" w:rsidR="008A3961" w:rsidRPr="002638E5" w:rsidRDefault="008A3961" w:rsidP="00F8144A">
            <w:pPr>
              <w:rPr>
                <w:sz w:val="18"/>
                <w:szCs w:val="20"/>
              </w:rPr>
            </w:pPr>
            <w:r w:rsidRPr="002638E5">
              <w:rPr>
                <w:sz w:val="18"/>
                <w:szCs w:val="20"/>
              </w:rPr>
              <w:t>Age specific fertility, age at first birth</w:t>
            </w:r>
          </w:p>
        </w:tc>
        <w:tc>
          <w:tcPr>
            <w:tcW w:w="2506" w:type="dxa"/>
          </w:tcPr>
          <w:p w14:paraId="5497F28B" w14:textId="77777777" w:rsidR="008A3961" w:rsidRPr="002638E5" w:rsidRDefault="008A3961" w:rsidP="00F8144A">
            <w:pPr>
              <w:rPr>
                <w:sz w:val="18"/>
                <w:szCs w:val="20"/>
              </w:rPr>
            </w:pPr>
            <w:r w:rsidRPr="002638E5">
              <w:rPr>
                <w:sz w:val="18"/>
                <w:szCs w:val="20"/>
              </w:rPr>
              <w:t>Dessalegn</w:t>
            </w:r>
          </w:p>
        </w:tc>
      </w:tr>
      <w:tr w:rsidR="008A3961" w:rsidRPr="002638E5" w14:paraId="5CE6BDE7" w14:textId="77777777" w:rsidTr="00E55398">
        <w:trPr>
          <w:jc w:val="center"/>
        </w:trPr>
        <w:tc>
          <w:tcPr>
            <w:tcW w:w="2640" w:type="dxa"/>
          </w:tcPr>
          <w:p w14:paraId="20EF6113" w14:textId="77777777" w:rsidR="008A3961" w:rsidRPr="002638E5" w:rsidRDefault="008A3961" w:rsidP="00F8144A">
            <w:pPr>
              <w:rPr>
                <w:sz w:val="18"/>
                <w:szCs w:val="20"/>
              </w:rPr>
            </w:pPr>
          </w:p>
        </w:tc>
        <w:tc>
          <w:tcPr>
            <w:tcW w:w="796" w:type="dxa"/>
          </w:tcPr>
          <w:p w14:paraId="1A6BDF56" w14:textId="77777777" w:rsidR="008A3961" w:rsidRPr="002638E5" w:rsidRDefault="008A3961" w:rsidP="00F8144A">
            <w:pPr>
              <w:rPr>
                <w:sz w:val="18"/>
                <w:szCs w:val="20"/>
              </w:rPr>
            </w:pPr>
            <w:r w:rsidRPr="002638E5">
              <w:rPr>
                <w:sz w:val="18"/>
                <w:szCs w:val="20"/>
              </w:rPr>
              <w:t>1.5</w:t>
            </w:r>
          </w:p>
        </w:tc>
        <w:tc>
          <w:tcPr>
            <w:tcW w:w="3863" w:type="dxa"/>
          </w:tcPr>
          <w:p w14:paraId="37639A05" w14:textId="77777777" w:rsidR="008A3961" w:rsidRPr="002638E5" w:rsidRDefault="008A3961" w:rsidP="00F8144A">
            <w:pPr>
              <w:rPr>
                <w:sz w:val="18"/>
                <w:szCs w:val="20"/>
              </w:rPr>
            </w:pPr>
            <w:r w:rsidRPr="002638E5">
              <w:rPr>
                <w:sz w:val="18"/>
                <w:szCs w:val="20"/>
              </w:rPr>
              <w:t>Adolescent pregnancy / birth rates</w:t>
            </w:r>
          </w:p>
        </w:tc>
        <w:tc>
          <w:tcPr>
            <w:tcW w:w="2506" w:type="dxa"/>
          </w:tcPr>
          <w:p w14:paraId="03187901" w14:textId="77777777" w:rsidR="008A3961" w:rsidRPr="002638E5" w:rsidRDefault="008A3961" w:rsidP="00F8144A">
            <w:pPr>
              <w:rPr>
                <w:sz w:val="18"/>
                <w:szCs w:val="20"/>
              </w:rPr>
            </w:pPr>
            <w:proofErr w:type="spellStart"/>
            <w:r w:rsidRPr="002638E5">
              <w:rPr>
                <w:sz w:val="18"/>
                <w:szCs w:val="20"/>
              </w:rPr>
              <w:t>Allysha</w:t>
            </w:r>
            <w:proofErr w:type="spellEnd"/>
          </w:p>
        </w:tc>
      </w:tr>
      <w:tr w:rsidR="008A3961" w:rsidRPr="002638E5" w14:paraId="2A5F3691" w14:textId="77777777" w:rsidTr="00E55398">
        <w:trPr>
          <w:jc w:val="center"/>
        </w:trPr>
        <w:tc>
          <w:tcPr>
            <w:tcW w:w="2640" w:type="dxa"/>
            <w:shd w:val="clear" w:color="auto" w:fill="FFC000"/>
          </w:tcPr>
          <w:p w14:paraId="5AAF8E9D" w14:textId="77777777" w:rsidR="008A3961" w:rsidRPr="002638E5" w:rsidRDefault="008A3961" w:rsidP="00F8144A">
            <w:pPr>
              <w:rPr>
                <w:b/>
                <w:sz w:val="18"/>
                <w:szCs w:val="20"/>
              </w:rPr>
            </w:pPr>
            <w:r w:rsidRPr="002638E5">
              <w:rPr>
                <w:b/>
                <w:sz w:val="18"/>
                <w:szCs w:val="20"/>
              </w:rPr>
              <w:t>Morning – day 3</w:t>
            </w:r>
          </w:p>
        </w:tc>
        <w:tc>
          <w:tcPr>
            <w:tcW w:w="796" w:type="dxa"/>
            <w:shd w:val="clear" w:color="auto" w:fill="FFC000"/>
          </w:tcPr>
          <w:p w14:paraId="1BFF11B3" w14:textId="77777777" w:rsidR="008A3961" w:rsidRPr="002638E5" w:rsidRDefault="008A3961" w:rsidP="00F8144A">
            <w:pPr>
              <w:rPr>
                <w:b/>
                <w:sz w:val="18"/>
                <w:szCs w:val="20"/>
              </w:rPr>
            </w:pPr>
          </w:p>
        </w:tc>
        <w:tc>
          <w:tcPr>
            <w:tcW w:w="3863" w:type="dxa"/>
            <w:shd w:val="clear" w:color="auto" w:fill="FFC000"/>
          </w:tcPr>
          <w:p w14:paraId="2356D2C0" w14:textId="77777777" w:rsidR="008A3961" w:rsidRPr="002638E5" w:rsidRDefault="008A3961" w:rsidP="00F8144A">
            <w:pPr>
              <w:rPr>
                <w:b/>
                <w:sz w:val="18"/>
                <w:szCs w:val="20"/>
              </w:rPr>
            </w:pPr>
          </w:p>
        </w:tc>
        <w:tc>
          <w:tcPr>
            <w:tcW w:w="2506" w:type="dxa"/>
            <w:shd w:val="clear" w:color="auto" w:fill="FFC000"/>
          </w:tcPr>
          <w:p w14:paraId="54DFD79B" w14:textId="77777777" w:rsidR="008A3961" w:rsidRPr="002638E5" w:rsidRDefault="008A3961" w:rsidP="00F8144A">
            <w:pPr>
              <w:rPr>
                <w:b/>
                <w:sz w:val="18"/>
                <w:szCs w:val="20"/>
              </w:rPr>
            </w:pPr>
          </w:p>
        </w:tc>
      </w:tr>
      <w:tr w:rsidR="008A3961" w:rsidRPr="002638E5" w14:paraId="2F7D42DE" w14:textId="77777777" w:rsidTr="00E55398">
        <w:trPr>
          <w:jc w:val="center"/>
        </w:trPr>
        <w:tc>
          <w:tcPr>
            <w:tcW w:w="2640" w:type="dxa"/>
          </w:tcPr>
          <w:p w14:paraId="21BD29AD" w14:textId="77777777" w:rsidR="008A3961" w:rsidRPr="002638E5" w:rsidRDefault="008A3961" w:rsidP="00F8144A">
            <w:pPr>
              <w:rPr>
                <w:sz w:val="18"/>
                <w:szCs w:val="20"/>
              </w:rPr>
            </w:pPr>
            <w:r w:rsidRPr="002638E5">
              <w:rPr>
                <w:sz w:val="18"/>
                <w:szCs w:val="20"/>
              </w:rPr>
              <w:t>8 – Contraceptive use</w:t>
            </w:r>
          </w:p>
        </w:tc>
        <w:tc>
          <w:tcPr>
            <w:tcW w:w="796" w:type="dxa"/>
          </w:tcPr>
          <w:p w14:paraId="70F492E2" w14:textId="77777777" w:rsidR="008A3961" w:rsidRPr="002638E5" w:rsidRDefault="008A3961" w:rsidP="00F8144A">
            <w:pPr>
              <w:rPr>
                <w:sz w:val="18"/>
                <w:szCs w:val="20"/>
              </w:rPr>
            </w:pPr>
            <w:r w:rsidRPr="002638E5">
              <w:rPr>
                <w:sz w:val="18"/>
                <w:szCs w:val="20"/>
              </w:rPr>
              <w:t>2</w:t>
            </w:r>
          </w:p>
        </w:tc>
        <w:tc>
          <w:tcPr>
            <w:tcW w:w="3863" w:type="dxa"/>
          </w:tcPr>
          <w:p w14:paraId="71B3DB6A" w14:textId="77777777" w:rsidR="008A3961" w:rsidRPr="002638E5" w:rsidRDefault="008A3961" w:rsidP="00F8144A">
            <w:pPr>
              <w:rPr>
                <w:sz w:val="18"/>
                <w:szCs w:val="20"/>
              </w:rPr>
            </w:pPr>
            <w:r w:rsidRPr="002638E5">
              <w:rPr>
                <w:sz w:val="18"/>
                <w:szCs w:val="20"/>
              </w:rPr>
              <w:t xml:space="preserve">Contraceptive use; demand satisfied; </w:t>
            </w:r>
          </w:p>
        </w:tc>
        <w:tc>
          <w:tcPr>
            <w:tcW w:w="2506" w:type="dxa"/>
          </w:tcPr>
          <w:p w14:paraId="1BF56054" w14:textId="77777777" w:rsidR="008A3961" w:rsidRPr="002638E5" w:rsidRDefault="008A3961" w:rsidP="00F8144A">
            <w:pPr>
              <w:rPr>
                <w:sz w:val="18"/>
                <w:szCs w:val="20"/>
              </w:rPr>
            </w:pPr>
            <w:r w:rsidRPr="002638E5">
              <w:rPr>
                <w:sz w:val="18"/>
                <w:szCs w:val="20"/>
              </w:rPr>
              <w:t xml:space="preserve">Martin </w:t>
            </w:r>
            <w:proofErr w:type="spellStart"/>
            <w:r w:rsidRPr="002638E5">
              <w:rPr>
                <w:sz w:val="18"/>
                <w:szCs w:val="20"/>
              </w:rPr>
              <w:t>Kavao</w:t>
            </w:r>
            <w:proofErr w:type="spellEnd"/>
            <w:r w:rsidRPr="002638E5">
              <w:rPr>
                <w:sz w:val="18"/>
                <w:szCs w:val="20"/>
              </w:rPr>
              <w:t xml:space="preserve"> Mutua</w:t>
            </w:r>
          </w:p>
        </w:tc>
      </w:tr>
      <w:tr w:rsidR="008A3961" w:rsidRPr="002638E5" w14:paraId="1A9B8BFC" w14:textId="77777777" w:rsidTr="00E55398">
        <w:trPr>
          <w:jc w:val="center"/>
        </w:trPr>
        <w:tc>
          <w:tcPr>
            <w:tcW w:w="2640" w:type="dxa"/>
          </w:tcPr>
          <w:p w14:paraId="737B1C02" w14:textId="77777777" w:rsidR="008A3961" w:rsidRPr="002638E5" w:rsidRDefault="008A3961" w:rsidP="00F8144A">
            <w:pPr>
              <w:rPr>
                <w:sz w:val="18"/>
                <w:szCs w:val="20"/>
              </w:rPr>
            </w:pPr>
            <w:r w:rsidRPr="002638E5">
              <w:rPr>
                <w:sz w:val="18"/>
                <w:szCs w:val="20"/>
              </w:rPr>
              <w:t>9 – Health service utilization</w:t>
            </w:r>
          </w:p>
        </w:tc>
        <w:tc>
          <w:tcPr>
            <w:tcW w:w="796" w:type="dxa"/>
          </w:tcPr>
          <w:p w14:paraId="54EE5F01" w14:textId="77777777" w:rsidR="008A3961" w:rsidRPr="002638E5" w:rsidRDefault="008A3961" w:rsidP="00F8144A">
            <w:pPr>
              <w:rPr>
                <w:sz w:val="18"/>
                <w:szCs w:val="20"/>
              </w:rPr>
            </w:pPr>
            <w:r w:rsidRPr="002638E5">
              <w:rPr>
                <w:sz w:val="18"/>
                <w:szCs w:val="20"/>
              </w:rPr>
              <w:t>1</w:t>
            </w:r>
          </w:p>
        </w:tc>
        <w:tc>
          <w:tcPr>
            <w:tcW w:w="3863" w:type="dxa"/>
          </w:tcPr>
          <w:p w14:paraId="57BF80F4" w14:textId="77777777" w:rsidR="008A3961" w:rsidRPr="002638E5" w:rsidRDefault="008A3961" w:rsidP="00F8144A">
            <w:pPr>
              <w:rPr>
                <w:sz w:val="18"/>
                <w:szCs w:val="20"/>
              </w:rPr>
            </w:pPr>
            <w:r w:rsidRPr="002638E5">
              <w:rPr>
                <w:sz w:val="18"/>
                <w:szCs w:val="20"/>
              </w:rPr>
              <w:t>ANC1, ANC4, ANC early, delivery care, postnatal care, immunization</w:t>
            </w:r>
          </w:p>
        </w:tc>
        <w:tc>
          <w:tcPr>
            <w:tcW w:w="2506" w:type="dxa"/>
          </w:tcPr>
          <w:p w14:paraId="68C2F771" w14:textId="77777777" w:rsidR="008A3961" w:rsidRPr="002638E5" w:rsidRDefault="008A3961" w:rsidP="00F8144A">
            <w:pPr>
              <w:rPr>
                <w:sz w:val="18"/>
                <w:szCs w:val="20"/>
              </w:rPr>
            </w:pPr>
            <w:r w:rsidRPr="002638E5">
              <w:rPr>
                <w:sz w:val="18"/>
                <w:szCs w:val="20"/>
              </w:rPr>
              <w:t>Martin</w:t>
            </w:r>
          </w:p>
        </w:tc>
      </w:tr>
      <w:tr w:rsidR="008A3961" w:rsidRPr="002638E5" w14:paraId="484CB8FA" w14:textId="77777777" w:rsidTr="00E55398">
        <w:trPr>
          <w:jc w:val="center"/>
        </w:trPr>
        <w:tc>
          <w:tcPr>
            <w:tcW w:w="2640" w:type="dxa"/>
          </w:tcPr>
          <w:p w14:paraId="5C560588" w14:textId="77777777" w:rsidR="008A3961" w:rsidRPr="002638E5" w:rsidRDefault="008A3961" w:rsidP="00F8144A">
            <w:pPr>
              <w:rPr>
                <w:sz w:val="18"/>
                <w:szCs w:val="20"/>
              </w:rPr>
            </w:pPr>
            <w:r w:rsidRPr="002638E5">
              <w:rPr>
                <w:sz w:val="18"/>
                <w:szCs w:val="20"/>
              </w:rPr>
              <w:t>10 –Gender equity/ empowerment</w:t>
            </w:r>
          </w:p>
        </w:tc>
        <w:tc>
          <w:tcPr>
            <w:tcW w:w="796" w:type="dxa"/>
          </w:tcPr>
          <w:p w14:paraId="6B1F1B14" w14:textId="77777777" w:rsidR="008A3961" w:rsidRPr="002638E5" w:rsidRDefault="008A3961" w:rsidP="00F8144A">
            <w:pPr>
              <w:rPr>
                <w:sz w:val="18"/>
                <w:szCs w:val="20"/>
              </w:rPr>
            </w:pPr>
            <w:r w:rsidRPr="002638E5">
              <w:rPr>
                <w:sz w:val="18"/>
                <w:szCs w:val="20"/>
              </w:rPr>
              <w:t>1</w:t>
            </w:r>
          </w:p>
        </w:tc>
        <w:tc>
          <w:tcPr>
            <w:tcW w:w="3863" w:type="dxa"/>
          </w:tcPr>
          <w:p w14:paraId="235EC4F4" w14:textId="77777777" w:rsidR="008A3961" w:rsidRPr="002638E5" w:rsidRDefault="008A3961" w:rsidP="00F8144A">
            <w:pPr>
              <w:rPr>
                <w:sz w:val="18"/>
                <w:szCs w:val="20"/>
              </w:rPr>
            </w:pPr>
            <w:r w:rsidRPr="002638E5">
              <w:rPr>
                <w:rFonts w:cstheme="minorHAnsi"/>
                <w:sz w:val="18"/>
                <w:szCs w:val="20"/>
              </w:rPr>
              <w:t>Measuring women’s empowerment, Survey based indicators of empowerment</w:t>
            </w:r>
          </w:p>
        </w:tc>
        <w:tc>
          <w:tcPr>
            <w:tcW w:w="2506" w:type="dxa"/>
          </w:tcPr>
          <w:p w14:paraId="05B693B2" w14:textId="18207785" w:rsidR="008A3961" w:rsidRPr="002638E5" w:rsidRDefault="008A3961" w:rsidP="00F8144A">
            <w:pPr>
              <w:rPr>
                <w:sz w:val="18"/>
                <w:szCs w:val="20"/>
              </w:rPr>
            </w:pPr>
            <w:proofErr w:type="spellStart"/>
            <w:r w:rsidRPr="002638E5">
              <w:rPr>
                <w:sz w:val="18"/>
                <w:szCs w:val="20"/>
              </w:rPr>
              <w:t>Yohannes</w:t>
            </w:r>
            <w:proofErr w:type="spellEnd"/>
            <w:r w:rsidR="00011A6A" w:rsidRPr="002638E5">
              <w:rPr>
                <w:sz w:val="18"/>
                <w:szCs w:val="20"/>
              </w:rPr>
              <w:t xml:space="preserve"> </w:t>
            </w:r>
            <w:proofErr w:type="spellStart"/>
            <w:r w:rsidR="00011A6A" w:rsidRPr="002638E5">
              <w:rPr>
                <w:sz w:val="18"/>
                <w:szCs w:val="20"/>
              </w:rPr>
              <w:t>Wado</w:t>
            </w:r>
            <w:proofErr w:type="spellEnd"/>
          </w:p>
        </w:tc>
      </w:tr>
      <w:tr w:rsidR="008A3961" w:rsidRPr="002638E5" w14:paraId="39A75C04" w14:textId="77777777" w:rsidTr="00E55398">
        <w:trPr>
          <w:jc w:val="center"/>
        </w:trPr>
        <w:tc>
          <w:tcPr>
            <w:tcW w:w="2640" w:type="dxa"/>
          </w:tcPr>
          <w:p w14:paraId="42613A31" w14:textId="77777777" w:rsidR="008A3961" w:rsidRPr="002638E5" w:rsidRDefault="008A3961" w:rsidP="00F8144A">
            <w:pPr>
              <w:rPr>
                <w:sz w:val="18"/>
                <w:szCs w:val="20"/>
              </w:rPr>
            </w:pPr>
            <w:r w:rsidRPr="002638E5">
              <w:rPr>
                <w:sz w:val="18"/>
                <w:szCs w:val="20"/>
              </w:rPr>
              <w:t>11- Violence</w:t>
            </w:r>
          </w:p>
        </w:tc>
        <w:tc>
          <w:tcPr>
            <w:tcW w:w="796" w:type="dxa"/>
          </w:tcPr>
          <w:p w14:paraId="27024ECE" w14:textId="77777777" w:rsidR="008A3961" w:rsidRPr="002638E5" w:rsidRDefault="008A3961" w:rsidP="00F8144A">
            <w:pPr>
              <w:rPr>
                <w:sz w:val="18"/>
                <w:szCs w:val="20"/>
              </w:rPr>
            </w:pPr>
            <w:r w:rsidRPr="002638E5">
              <w:rPr>
                <w:sz w:val="18"/>
                <w:szCs w:val="20"/>
              </w:rPr>
              <w:t>1.5</w:t>
            </w:r>
          </w:p>
        </w:tc>
        <w:tc>
          <w:tcPr>
            <w:tcW w:w="3863" w:type="dxa"/>
          </w:tcPr>
          <w:p w14:paraId="1E9608FC" w14:textId="77777777" w:rsidR="008A3961" w:rsidRPr="002638E5" w:rsidRDefault="008A3961" w:rsidP="00F8144A">
            <w:pPr>
              <w:rPr>
                <w:sz w:val="18"/>
                <w:szCs w:val="20"/>
              </w:rPr>
            </w:pPr>
            <w:r w:rsidRPr="002638E5">
              <w:rPr>
                <w:rFonts w:cstheme="minorHAnsi"/>
                <w:sz w:val="18"/>
                <w:szCs w:val="20"/>
              </w:rPr>
              <w:t>Measurement of Violence against women, Indicators, measurement challenges</w:t>
            </w:r>
          </w:p>
        </w:tc>
        <w:tc>
          <w:tcPr>
            <w:tcW w:w="2506" w:type="dxa"/>
          </w:tcPr>
          <w:p w14:paraId="7CE35E58" w14:textId="3095F884" w:rsidR="008A3961" w:rsidRPr="002638E5" w:rsidRDefault="008A3961" w:rsidP="00F8144A">
            <w:pPr>
              <w:rPr>
                <w:sz w:val="18"/>
                <w:szCs w:val="20"/>
              </w:rPr>
            </w:pPr>
            <w:proofErr w:type="spellStart"/>
            <w:r w:rsidRPr="002638E5">
              <w:rPr>
                <w:sz w:val="18"/>
                <w:szCs w:val="20"/>
              </w:rPr>
              <w:t>Yohannes</w:t>
            </w:r>
            <w:proofErr w:type="spellEnd"/>
            <w:r w:rsidR="00011A6A" w:rsidRPr="002638E5">
              <w:rPr>
                <w:sz w:val="18"/>
                <w:szCs w:val="20"/>
              </w:rPr>
              <w:t xml:space="preserve"> </w:t>
            </w:r>
            <w:proofErr w:type="spellStart"/>
            <w:r w:rsidR="00011A6A" w:rsidRPr="002638E5">
              <w:rPr>
                <w:sz w:val="18"/>
                <w:szCs w:val="20"/>
              </w:rPr>
              <w:t>Wado</w:t>
            </w:r>
            <w:proofErr w:type="spellEnd"/>
          </w:p>
        </w:tc>
      </w:tr>
      <w:tr w:rsidR="008A3961" w:rsidRPr="002638E5" w14:paraId="744045CF" w14:textId="77777777" w:rsidTr="00E55398">
        <w:trPr>
          <w:jc w:val="center"/>
        </w:trPr>
        <w:tc>
          <w:tcPr>
            <w:tcW w:w="2640" w:type="dxa"/>
            <w:shd w:val="clear" w:color="auto" w:fill="FFC000"/>
          </w:tcPr>
          <w:p w14:paraId="6481DDA4" w14:textId="77777777" w:rsidR="008A3961" w:rsidRPr="002638E5" w:rsidRDefault="008A3961" w:rsidP="00F8144A">
            <w:pPr>
              <w:rPr>
                <w:b/>
                <w:sz w:val="18"/>
                <w:szCs w:val="20"/>
              </w:rPr>
            </w:pPr>
            <w:r w:rsidRPr="002638E5">
              <w:rPr>
                <w:b/>
                <w:sz w:val="18"/>
                <w:szCs w:val="20"/>
              </w:rPr>
              <w:t>Afternoon – day 3</w:t>
            </w:r>
          </w:p>
        </w:tc>
        <w:tc>
          <w:tcPr>
            <w:tcW w:w="796" w:type="dxa"/>
            <w:shd w:val="clear" w:color="auto" w:fill="FFC000"/>
          </w:tcPr>
          <w:p w14:paraId="6520D4C3" w14:textId="77777777" w:rsidR="008A3961" w:rsidRPr="002638E5" w:rsidRDefault="008A3961" w:rsidP="00F8144A">
            <w:pPr>
              <w:rPr>
                <w:b/>
                <w:sz w:val="18"/>
                <w:szCs w:val="20"/>
              </w:rPr>
            </w:pPr>
          </w:p>
        </w:tc>
        <w:tc>
          <w:tcPr>
            <w:tcW w:w="3863" w:type="dxa"/>
            <w:shd w:val="clear" w:color="auto" w:fill="FFC000"/>
          </w:tcPr>
          <w:p w14:paraId="378F242B" w14:textId="77777777" w:rsidR="008A3961" w:rsidRPr="002638E5" w:rsidRDefault="008A3961" w:rsidP="00F8144A">
            <w:pPr>
              <w:rPr>
                <w:b/>
                <w:sz w:val="18"/>
                <w:szCs w:val="20"/>
              </w:rPr>
            </w:pPr>
          </w:p>
        </w:tc>
        <w:tc>
          <w:tcPr>
            <w:tcW w:w="2506" w:type="dxa"/>
            <w:shd w:val="clear" w:color="auto" w:fill="FFC000"/>
          </w:tcPr>
          <w:p w14:paraId="096B4B9C" w14:textId="77777777" w:rsidR="008A3961" w:rsidRPr="002638E5" w:rsidRDefault="008A3961" w:rsidP="00F8144A">
            <w:pPr>
              <w:rPr>
                <w:b/>
                <w:sz w:val="18"/>
                <w:szCs w:val="20"/>
              </w:rPr>
            </w:pPr>
          </w:p>
        </w:tc>
      </w:tr>
      <w:tr w:rsidR="008A3961" w:rsidRPr="002638E5" w14:paraId="0CB251D7" w14:textId="77777777" w:rsidTr="00E55398">
        <w:trPr>
          <w:jc w:val="center"/>
        </w:trPr>
        <w:tc>
          <w:tcPr>
            <w:tcW w:w="2640" w:type="dxa"/>
          </w:tcPr>
          <w:p w14:paraId="60C3017F" w14:textId="77777777" w:rsidR="008A3961" w:rsidRPr="002638E5" w:rsidRDefault="008A3961" w:rsidP="00F8144A">
            <w:pPr>
              <w:rPr>
                <w:sz w:val="18"/>
                <w:szCs w:val="20"/>
              </w:rPr>
            </w:pPr>
            <w:r w:rsidRPr="002638E5">
              <w:rPr>
                <w:sz w:val="18"/>
                <w:szCs w:val="20"/>
              </w:rPr>
              <w:t>12 – Country-specific analysis</w:t>
            </w:r>
          </w:p>
        </w:tc>
        <w:tc>
          <w:tcPr>
            <w:tcW w:w="796" w:type="dxa"/>
          </w:tcPr>
          <w:p w14:paraId="341D432C" w14:textId="77777777" w:rsidR="008A3961" w:rsidRPr="002638E5" w:rsidRDefault="008A3961" w:rsidP="00F8144A">
            <w:pPr>
              <w:rPr>
                <w:sz w:val="18"/>
                <w:szCs w:val="20"/>
              </w:rPr>
            </w:pPr>
            <w:r w:rsidRPr="002638E5">
              <w:rPr>
                <w:sz w:val="18"/>
                <w:szCs w:val="20"/>
              </w:rPr>
              <w:t>1.5</w:t>
            </w:r>
          </w:p>
        </w:tc>
        <w:tc>
          <w:tcPr>
            <w:tcW w:w="3863" w:type="dxa"/>
          </w:tcPr>
          <w:p w14:paraId="61A6C740" w14:textId="77777777" w:rsidR="008A3961" w:rsidRPr="002638E5" w:rsidRDefault="008A3961" w:rsidP="00F8144A">
            <w:pPr>
              <w:rPr>
                <w:sz w:val="18"/>
                <w:szCs w:val="20"/>
              </w:rPr>
            </w:pPr>
          </w:p>
        </w:tc>
        <w:tc>
          <w:tcPr>
            <w:tcW w:w="2506" w:type="dxa"/>
          </w:tcPr>
          <w:p w14:paraId="5636BB0A" w14:textId="77777777" w:rsidR="008A3961" w:rsidRPr="002638E5" w:rsidRDefault="008A3961" w:rsidP="00F8144A">
            <w:pPr>
              <w:rPr>
                <w:sz w:val="18"/>
                <w:szCs w:val="20"/>
              </w:rPr>
            </w:pPr>
            <w:r w:rsidRPr="002638E5">
              <w:rPr>
                <w:sz w:val="18"/>
                <w:szCs w:val="20"/>
              </w:rPr>
              <w:t>All</w:t>
            </w:r>
          </w:p>
        </w:tc>
      </w:tr>
      <w:tr w:rsidR="008A3961" w:rsidRPr="002638E5" w14:paraId="60CE9454" w14:textId="77777777" w:rsidTr="00E55398">
        <w:trPr>
          <w:jc w:val="center"/>
        </w:trPr>
        <w:tc>
          <w:tcPr>
            <w:tcW w:w="2640" w:type="dxa"/>
            <w:shd w:val="clear" w:color="auto" w:fill="44546A" w:themeFill="text2"/>
          </w:tcPr>
          <w:p w14:paraId="2FFA6B77" w14:textId="77777777" w:rsidR="008A3961" w:rsidRPr="002638E5" w:rsidRDefault="008A3961" w:rsidP="00F8144A">
            <w:pPr>
              <w:rPr>
                <w:b/>
                <w:sz w:val="18"/>
                <w:szCs w:val="20"/>
              </w:rPr>
            </w:pPr>
          </w:p>
        </w:tc>
        <w:tc>
          <w:tcPr>
            <w:tcW w:w="796" w:type="dxa"/>
            <w:shd w:val="clear" w:color="auto" w:fill="44546A" w:themeFill="text2"/>
          </w:tcPr>
          <w:p w14:paraId="34F97D36" w14:textId="77777777" w:rsidR="008A3961" w:rsidRPr="002638E5" w:rsidRDefault="008A3961" w:rsidP="00F8144A">
            <w:pPr>
              <w:rPr>
                <w:b/>
                <w:sz w:val="18"/>
                <w:szCs w:val="20"/>
              </w:rPr>
            </w:pPr>
          </w:p>
        </w:tc>
        <w:tc>
          <w:tcPr>
            <w:tcW w:w="3863" w:type="dxa"/>
            <w:shd w:val="clear" w:color="auto" w:fill="44546A" w:themeFill="text2"/>
          </w:tcPr>
          <w:p w14:paraId="6245574F" w14:textId="77777777" w:rsidR="008A3961" w:rsidRPr="002638E5" w:rsidRDefault="008A3961" w:rsidP="00F8144A">
            <w:pPr>
              <w:rPr>
                <w:b/>
                <w:sz w:val="18"/>
                <w:szCs w:val="20"/>
              </w:rPr>
            </w:pPr>
          </w:p>
        </w:tc>
        <w:tc>
          <w:tcPr>
            <w:tcW w:w="2506" w:type="dxa"/>
            <w:shd w:val="clear" w:color="auto" w:fill="44546A" w:themeFill="text2"/>
          </w:tcPr>
          <w:p w14:paraId="1933519C" w14:textId="77777777" w:rsidR="008A3961" w:rsidRPr="002638E5" w:rsidRDefault="008A3961" w:rsidP="00F8144A">
            <w:pPr>
              <w:rPr>
                <w:b/>
                <w:sz w:val="18"/>
                <w:szCs w:val="20"/>
              </w:rPr>
            </w:pPr>
          </w:p>
        </w:tc>
      </w:tr>
      <w:tr w:rsidR="008A3961" w:rsidRPr="002638E5" w14:paraId="65BEBF1F" w14:textId="77777777" w:rsidTr="00E55398">
        <w:trPr>
          <w:jc w:val="center"/>
        </w:trPr>
        <w:tc>
          <w:tcPr>
            <w:tcW w:w="2640" w:type="dxa"/>
            <w:shd w:val="clear" w:color="auto" w:fill="FFC000"/>
          </w:tcPr>
          <w:p w14:paraId="701D3F5E" w14:textId="77777777" w:rsidR="008A3961" w:rsidRPr="002638E5" w:rsidRDefault="008A3961" w:rsidP="00F8144A">
            <w:pPr>
              <w:rPr>
                <w:b/>
                <w:sz w:val="18"/>
                <w:szCs w:val="20"/>
              </w:rPr>
            </w:pPr>
            <w:r w:rsidRPr="002638E5">
              <w:rPr>
                <w:b/>
                <w:sz w:val="18"/>
                <w:szCs w:val="20"/>
              </w:rPr>
              <w:t>Morning – day 4</w:t>
            </w:r>
          </w:p>
        </w:tc>
        <w:tc>
          <w:tcPr>
            <w:tcW w:w="796" w:type="dxa"/>
            <w:shd w:val="clear" w:color="auto" w:fill="FFC000"/>
          </w:tcPr>
          <w:p w14:paraId="2D14E5B9" w14:textId="77777777" w:rsidR="008A3961" w:rsidRPr="002638E5" w:rsidRDefault="008A3961" w:rsidP="00F8144A">
            <w:pPr>
              <w:rPr>
                <w:b/>
                <w:sz w:val="18"/>
                <w:szCs w:val="20"/>
              </w:rPr>
            </w:pPr>
          </w:p>
        </w:tc>
        <w:tc>
          <w:tcPr>
            <w:tcW w:w="3863" w:type="dxa"/>
            <w:shd w:val="clear" w:color="auto" w:fill="FFC000"/>
          </w:tcPr>
          <w:p w14:paraId="15BDA554" w14:textId="77777777" w:rsidR="008A3961" w:rsidRPr="002638E5" w:rsidRDefault="008A3961" w:rsidP="00F8144A">
            <w:pPr>
              <w:rPr>
                <w:b/>
                <w:sz w:val="18"/>
                <w:szCs w:val="20"/>
              </w:rPr>
            </w:pPr>
          </w:p>
        </w:tc>
        <w:tc>
          <w:tcPr>
            <w:tcW w:w="2506" w:type="dxa"/>
            <w:shd w:val="clear" w:color="auto" w:fill="FFC000"/>
          </w:tcPr>
          <w:p w14:paraId="277C470F" w14:textId="77777777" w:rsidR="008A3961" w:rsidRPr="002638E5" w:rsidRDefault="008A3961" w:rsidP="00F8144A">
            <w:pPr>
              <w:rPr>
                <w:b/>
                <w:sz w:val="18"/>
                <w:szCs w:val="20"/>
              </w:rPr>
            </w:pPr>
          </w:p>
        </w:tc>
      </w:tr>
      <w:tr w:rsidR="008A3961" w:rsidRPr="002638E5" w14:paraId="6CE603EA" w14:textId="77777777" w:rsidTr="00E55398">
        <w:trPr>
          <w:jc w:val="center"/>
        </w:trPr>
        <w:tc>
          <w:tcPr>
            <w:tcW w:w="2640" w:type="dxa"/>
          </w:tcPr>
          <w:p w14:paraId="61B6FCB3" w14:textId="77777777" w:rsidR="008A3961" w:rsidRPr="002638E5" w:rsidRDefault="008A3961" w:rsidP="00F8144A">
            <w:pPr>
              <w:rPr>
                <w:sz w:val="18"/>
                <w:szCs w:val="20"/>
              </w:rPr>
            </w:pPr>
            <w:r w:rsidRPr="002638E5">
              <w:rPr>
                <w:sz w:val="18"/>
                <w:szCs w:val="20"/>
              </w:rPr>
              <w:t>12 – Country-specific analyses &amp; presentations</w:t>
            </w:r>
          </w:p>
        </w:tc>
        <w:tc>
          <w:tcPr>
            <w:tcW w:w="796" w:type="dxa"/>
          </w:tcPr>
          <w:p w14:paraId="44094335" w14:textId="77777777" w:rsidR="008A3961" w:rsidRPr="002638E5" w:rsidRDefault="008A3961" w:rsidP="00F8144A">
            <w:pPr>
              <w:rPr>
                <w:sz w:val="18"/>
                <w:szCs w:val="20"/>
              </w:rPr>
            </w:pPr>
            <w:r w:rsidRPr="002638E5">
              <w:rPr>
                <w:sz w:val="18"/>
                <w:szCs w:val="20"/>
              </w:rPr>
              <w:t>3</w:t>
            </w:r>
          </w:p>
        </w:tc>
        <w:tc>
          <w:tcPr>
            <w:tcW w:w="3863" w:type="dxa"/>
          </w:tcPr>
          <w:p w14:paraId="32641C79" w14:textId="77777777" w:rsidR="008A3961" w:rsidRPr="002638E5" w:rsidRDefault="008A3961" w:rsidP="00F8144A">
            <w:pPr>
              <w:rPr>
                <w:sz w:val="18"/>
                <w:szCs w:val="20"/>
              </w:rPr>
            </w:pPr>
          </w:p>
        </w:tc>
        <w:tc>
          <w:tcPr>
            <w:tcW w:w="2506" w:type="dxa"/>
          </w:tcPr>
          <w:p w14:paraId="45A52E17" w14:textId="77777777" w:rsidR="008A3961" w:rsidRPr="002638E5" w:rsidRDefault="008A3961" w:rsidP="00F8144A">
            <w:pPr>
              <w:rPr>
                <w:sz w:val="18"/>
                <w:szCs w:val="20"/>
              </w:rPr>
            </w:pPr>
            <w:r w:rsidRPr="002638E5">
              <w:rPr>
                <w:sz w:val="18"/>
                <w:szCs w:val="20"/>
              </w:rPr>
              <w:t>All</w:t>
            </w:r>
          </w:p>
        </w:tc>
      </w:tr>
      <w:tr w:rsidR="008A3961" w:rsidRPr="002638E5" w14:paraId="4C610858" w14:textId="77777777" w:rsidTr="00E55398">
        <w:trPr>
          <w:jc w:val="center"/>
        </w:trPr>
        <w:tc>
          <w:tcPr>
            <w:tcW w:w="2640" w:type="dxa"/>
            <w:shd w:val="clear" w:color="auto" w:fill="FFC000"/>
          </w:tcPr>
          <w:p w14:paraId="4F3126DC" w14:textId="77777777" w:rsidR="008A3961" w:rsidRPr="002638E5" w:rsidRDefault="008A3961" w:rsidP="00F8144A">
            <w:pPr>
              <w:rPr>
                <w:b/>
                <w:sz w:val="18"/>
                <w:szCs w:val="20"/>
              </w:rPr>
            </w:pPr>
            <w:r w:rsidRPr="002638E5">
              <w:rPr>
                <w:b/>
                <w:sz w:val="18"/>
                <w:szCs w:val="20"/>
              </w:rPr>
              <w:t>Afternoon – day 4</w:t>
            </w:r>
          </w:p>
        </w:tc>
        <w:tc>
          <w:tcPr>
            <w:tcW w:w="796" w:type="dxa"/>
            <w:shd w:val="clear" w:color="auto" w:fill="FFC000"/>
          </w:tcPr>
          <w:p w14:paraId="2BACB3B2" w14:textId="77777777" w:rsidR="008A3961" w:rsidRPr="002638E5" w:rsidRDefault="008A3961" w:rsidP="00F8144A">
            <w:pPr>
              <w:rPr>
                <w:b/>
                <w:sz w:val="18"/>
                <w:szCs w:val="20"/>
              </w:rPr>
            </w:pPr>
          </w:p>
        </w:tc>
        <w:tc>
          <w:tcPr>
            <w:tcW w:w="3863" w:type="dxa"/>
            <w:shd w:val="clear" w:color="auto" w:fill="FFC000"/>
          </w:tcPr>
          <w:p w14:paraId="1B766B1D" w14:textId="77777777" w:rsidR="008A3961" w:rsidRPr="002638E5" w:rsidRDefault="008A3961" w:rsidP="00F8144A">
            <w:pPr>
              <w:rPr>
                <w:b/>
                <w:sz w:val="18"/>
                <w:szCs w:val="20"/>
              </w:rPr>
            </w:pPr>
          </w:p>
        </w:tc>
        <w:tc>
          <w:tcPr>
            <w:tcW w:w="2506" w:type="dxa"/>
            <w:shd w:val="clear" w:color="auto" w:fill="FFC000"/>
          </w:tcPr>
          <w:p w14:paraId="28F7FAE6" w14:textId="77777777" w:rsidR="008A3961" w:rsidRPr="002638E5" w:rsidRDefault="008A3961" w:rsidP="00F8144A">
            <w:pPr>
              <w:rPr>
                <w:b/>
                <w:sz w:val="18"/>
                <w:szCs w:val="20"/>
              </w:rPr>
            </w:pPr>
          </w:p>
        </w:tc>
      </w:tr>
      <w:tr w:rsidR="008A3961" w:rsidRPr="002638E5" w14:paraId="04B98C70" w14:textId="77777777" w:rsidTr="00E55398">
        <w:trPr>
          <w:jc w:val="center"/>
        </w:trPr>
        <w:tc>
          <w:tcPr>
            <w:tcW w:w="2640" w:type="dxa"/>
          </w:tcPr>
          <w:p w14:paraId="4189FA0D" w14:textId="77777777" w:rsidR="008A3961" w:rsidRPr="002638E5" w:rsidRDefault="008A3961" w:rsidP="00F8144A">
            <w:pPr>
              <w:rPr>
                <w:sz w:val="18"/>
                <w:szCs w:val="20"/>
              </w:rPr>
            </w:pPr>
            <w:r w:rsidRPr="002638E5">
              <w:rPr>
                <w:sz w:val="18"/>
                <w:szCs w:val="20"/>
              </w:rPr>
              <w:t>12 – continued</w:t>
            </w:r>
          </w:p>
        </w:tc>
        <w:tc>
          <w:tcPr>
            <w:tcW w:w="796" w:type="dxa"/>
          </w:tcPr>
          <w:p w14:paraId="654A95A5" w14:textId="77777777" w:rsidR="008A3961" w:rsidRPr="002638E5" w:rsidRDefault="008A3961" w:rsidP="00F8144A">
            <w:pPr>
              <w:rPr>
                <w:sz w:val="18"/>
                <w:szCs w:val="20"/>
              </w:rPr>
            </w:pPr>
            <w:r w:rsidRPr="002638E5">
              <w:rPr>
                <w:sz w:val="18"/>
                <w:szCs w:val="20"/>
              </w:rPr>
              <w:t>3</w:t>
            </w:r>
          </w:p>
        </w:tc>
        <w:tc>
          <w:tcPr>
            <w:tcW w:w="3863" w:type="dxa"/>
          </w:tcPr>
          <w:p w14:paraId="795BBB5F" w14:textId="77777777" w:rsidR="008A3961" w:rsidRPr="002638E5" w:rsidRDefault="008A3961" w:rsidP="00F8144A">
            <w:pPr>
              <w:rPr>
                <w:sz w:val="18"/>
                <w:szCs w:val="20"/>
              </w:rPr>
            </w:pPr>
          </w:p>
        </w:tc>
        <w:tc>
          <w:tcPr>
            <w:tcW w:w="2506" w:type="dxa"/>
          </w:tcPr>
          <w:p w14:paraId="4F3022F2" w14:textId="77777777" w:rsidR="008A3961" w:rsidRPr="002638E5" w:rsidRDefault="008A3961" w:rsidP="00F8144A">
            <w:pPr>
              <w:rPr>
                <w:sz w:val="18"/>
                <w:szCs w:val="20"/>
              </w:rPr>
            </w:pPr>
          </w:p>
        </w:tc>
      </w:tr>
      <w:tr w:rsidR="008A3961" w:rsidRPr="002638E5" w14:paraId="08E0B4BA" w14:textId="77777777" w:rsidTr="00E55398">
        <w:trPr>
          <w:jc w:val="center"/>
        </w:trPr>
        <w:tc>
          <w:tcPr>
            <w:tcW w:w="2640" w:type="dxa"/>
            <w:tcBorders>
              <w:bottom w:val="single" w:sz="4" w:space="0" w:color="auto"/>
            </w:tcBorders>
          </w:tcPr>
          <w:p w14:paraId="5D4D5517" w14:textId="77777777" w:rsidR="008A3961" w:rsidRPr="002638E5" w:rsidRDefault="008A3961" w:rsidP="00F8144A">
            <w:pPr>
              <w:rPr>
                <w:sz w:val="18"/>
                <w:szCs w:val="20"/>
              </w:rPr>
            </w:pPr>
            <w:r w:rsidRPr="002638E5">
              <w:rPr>
                <w:sz w:val="18"/>
                <w:szCs w:val="20"/>
              </w:rPr>
              <w:t>13 – Way forward discussion</w:t>
            </w:r>
          </w:p>
        </w:tc>
        <w:tc>
          <w:tcPr>
            <w:tcW w:w="796" w:type="dxa"/>
            <w:tcBorders>
              <w:bottom w:val="single" w:sz="4" w:space="0" w:color="auto"/>
            </w:tcBorders>
          </w:tcPr>
          <w:p w14:paraId="7AC63A3B" w14:textId="77777777" w:rsidR="008A3961" w:rsidRPr="002638E5" w:rsidRDefault="008A3961" w:rsidP="00F8144A">
            <w:pPr>
              <w:rPr>
                <w:sz w:val="18"/>
                <w:szCs w:val="20"/>
              </w:rPr>
            </w:pPr>
          </w:p>
        </w:tc>
        <w:tc>
          <w:tcPr>
            <w:tcW w:w="3863" w:type="dxa"/>
            <w:tcBorders>
              <w:bottom w:val="single" w:sz="4" w:space="0" w:color="auto"/>
            </w:tcBorders>
          </w:tcPr>
          <w:p w14:paraId="21B4D256" w14:textId="77777777" w:rsidR="008A3961" w:rsidRPr="002638E5" w:rsidRDefault="008A3961" w:rsidP="00F8144A">
            <w:pPr>
              <w:rPr>
                <w:sz w:val="18"/>
                <w:szCs w:val="20"/>
              </w:rPr>
            </w:pPr>
          </w:p>
        </w:tc>
        <w:tc>
          <w:tcPr>
            <w:tcW w:w="2506" w:type="dxa"/>
            <w:tcBorders>
              <w:bottom w:val="single" w:sz="4" w:space="0" w:color="auto"/>
            </w:tcBorders>
          </w:tcPr>
          <w:p w14:paraId="656FB0DB" w14:textId="740A3522" w:rsidR="008A3961" w:rsidRPr="002638E5" w:rsidRDefault="00AC34FF" w:rsidP="00F8144A">
            <w:pPr>
              <w:rPr>
                <w:sz w:val="18"/>
                <w:szCs w:val="20"/>
              </w:rPr>
            </w:pPr>
            <w:r w:rsidRPr="002638E5">
              <w:rPr>
                <w:sz w:val="18"/>
                <w:szCs w:val="20"/>
              </w:rPr>
              <w:t>Cheikh/</w:t>
            </w:r>
            <w:r w:rsidR="008A3961" w:rsidRPr="002638E5">
              <w:rPr>
                <w:sz w:val="18"/>
                <w:szCs w:val="20"/>
              </w:rPr>
              <w:t>Ties</w:t>
            </w:r>
          </w:p>
        </w:tc>
      </w:tr>
      <w:tr w:rsidR="00AC34FF" w:rsidRPr="002638E5" w14:paraId="23C310D0" w14:textId="77777777" w:rsidTr="00E55398">
        <w:trPr>
          <w:jc w:val="center"/>
        </w:trPr>
        <w:tc>
          <w:tcPr>
            <w:tcW w:w="2640" w:type="dxa"/>
            <w:tcBorders>
              <w:top w:val="single" w:sz="4" w:space="0" w:color="auto"/>
              <w:left w:val="single" w:sz="4" w:space="0" w:color="auto"/>
              <w:bottom w:val="single" w:sz="4" w:space="0" w:color="auto"/>
              <w:right w:val="single" w:sz="4" w:space="0" w:color="auto"/>
            </w:tcBorders>
            <w:shd w:val="clear" w:color="auto" w:fill="FFC000"/>
          </w:tcPr>
          <w:p w14:paraId="2F81FE04" w14:textId="77777777" w:rsidR="008A3961" w:rsidRPr="002638E5" w:rsidRDefault="008A3961" w:rsidP="00F8144A">
            <w:pPr>
              <w:rPr>
                <w:b/>
                <w:sz w:val="18"/>
                <w:szCs w:val="20"/>
              </w:rPr>
            </w:pPr>
            <w:r w:rsidRPr="002638E5">
              <w:rPr>
                <w:b/>
                <w:sz w:val="18"/>
                <w:szCs w:val="20"/>
              </w:rPr>
              <w:t>Closure</w:t>
            </w:r>
          </w:p>
        </w:tc>
        <w:tc>
          <w:tcPr>
            <w:tcW w:w="796" w:type="dxa"/>
            <w:tcBorders>
              <w:top w:val="single" w:sz="4" w:space="0" w:color="auto"/>
              <w:left w:val="single" w:sz="4" w:space="0" w:color="auto"/>
              <w:bottom w:val="single" w:sz="4" w:space="0" w:color="auto"/>
              <w:right w:val="single" w:sz="4" w:space="0" w:color="auto"/>
            </w:tcBorders>
            <w:shd w:val="clear" w:color="auto" w:fill="FFC000"/>
          </w:tcPr>
          <w:p w14:paraId="28FAAD01" w14:textId="77777777" w:rsidR="008A3961" w:rsidRPr="002638E5" w:rsidRDefault="008A3961" w:rsidP="00F8144A">
            <w:pPr>
              <w:rPr>
                <w:b/>
                <w:sz w:val="18"/>
                <w:szCs w:val="20"/>
              </w:rPr>
            </w:pPr>
          </w:p>
        </w:tc>
        <w:tc>
          <w:tcPr>
            <w:tcW w:w="3863" w:type="dxa"/>
            <w:tcBorders>
              <w:top w:val="single" w:sz="4" w:space="0" w:color="auto"/>
              <w:left w:val="single" w:sz="4" w:space="0" w:color="auto"/>
              <w:bottom w:val="single" w:sz="4" w:space="0" w:color="auto"/>
              <w:right w:val="single" w:sz="4" w:space="0" w:color="auto"/>
            </w:tcBorders>
            <w:shd w:val="clear" w:color="auto" w:fill="FFC000"/>
          </w:tcPr>
          <w:p w14:paraId="33CBD921" w14:textId="77777777" w:rsidR="008A3961" w:rsidRPr="002638E5" w:rsidRDefault="008A3961" w:rsidP="00F8144A">
            <w:pPr>
              <w:rPr>
                <w:b/>
                <w:sz w:val="18"/>
                <w:szCs w:val="20"/>
              </w:rPr>
            </w:pPr>
          </w:p>
        </w:tc>
        <w:tc>
          <w:tcPr>
            <w:tcW w:w="2506" w:type="dxa"/>
            <w:tcBorders>
              <w:top w:val="single" w:sz="4" w:space="0" w:color="auto"/>
              <w:left w:val="single" w:sz="4" w:space="0" w:color="auto"/>
              <w:bottom w:val="single" w:sz="4" w:space="0" w:color="auto"/>
              <w:right w:val="single" w:sz="4" w:space="0" w:color="auto"/>
            </w:tcBorders>
            <w:shd w:val="clear" w:color="auto" w:fill="FFC000"/>
          </w:tcPr>
          <w:p w14:paraId="2E5591B1" w14:textId="77777777" w:rsidR="008A3961" w:rsidRPr="002638E5" w:rsidRDefault="008A3961" w:rsidP="00F8144A">
            <w:pPr>
              <w:rPr>
                <w:b/>
                <w:sz w:val="18"/>
                <w:szCs w:val="20"/>
              </w:rPr>
            </w:pPr>
          </w:p>
        </w:tc>
      </w:tr>
      <w:tr w:rsidR="00AC34FF" w:rsidRPr="002638E5" w14:paraId="15E2394A" w14:textId="77777777" w:rsidTr="00E55398">
        <w:trPr>
          <w:jc w:val="center"/>
        </w:trPr>
        <w:tc>
          <w:tcPr>
            <w:tcW w:w="2640" w:type="dxa"/>
            <w:tcBorders>
              <w:top w:val="single" w:sz="4" w:space="0" w:color="auto"/>
              <w:left w:val="nil"/>
              <w:bottom w:val="nil"/>
              <w:right w:val="nil"/>
            </w:tcBorders>
            <w:shd w:val="clear" w:color="auto" w:fill="FFFFFF" w:themeFill="background1"/>
          </w:tcPr>
          <w:p w14:paraId="785905E2" w14:textId="77777777" w:rsidR="00AC34FF" w:rsidRPr="002638E5" w:rsidRDefault="00AC34FF" w:rsidP="00F8144A">
            <w:pPr>
              <w:rPr>
                <w:b/>
                <w:sz w:val="18"/>
                <w:szCs w:val="20"/>
              </w:rPr>
            </w:pPr>
          </w:p>
        </w:tc>
        <w:tc>
          <w:tcPr>
            <w:tcW w:w="796" w:type="dxa"/>
            <w:tcBorders>
              <w:top w:val="single" w:sz="4" w:space="0" w:color="auto"/>
              <w:left w:val="nil"/>
              <w:bottom w:val="nil"/>
              <w:right w:val="nil"/>
            </w:tcBorders>
            <w:shd w:val="clear" w:color="auto" w:fill="FFFFFF" w:themeFill="background1"/>
          </w:tcPr>
          <w:p w14:paraId="0A439E00" w14:textId="77777777" w:rsidR="00AC34FF" w:rsidRPr="002638E5" w:rsidRDefault="00AC34FF" w:rsidP="00F8144A">
            <w:pPr>
              <w:rPr>
                <w:b/>
                <w:sz w:val="18"/>
                <w:szCs w:val="20"/>
              </w:rPr>
            </w:pPr>
          </w:p>
        </w:tc>
        <w:tc>
          <w:tcPr>
            <w:tcW w:w="3863" w:type="dxa"/>
            <w:tcBorders>
              <w:top w:val="single" w:sz="4" w:space="0" w:color="auto"/>
              <w:left w:val="nil"/>
              <w:bottom w:val="nil"/>
              <w:right w:val="nil"/>
            </w:tcBorders>
            <w:shd w:val="clear" w:color="auto" w:fill="FFFFFF" w:themeFill="background1"/>
          </w:tcPr>
          <w:p w14:paraId="5F1112E1" w14:textId="77777777" w:rsidR="00AC34FF" w:rsidRPr="002638E5" w:rsidRDefault="00AC34FF" w:rsidP="00F8144A">
            <w:pPr>
              <w:rPr>
                <w:b/>
                <w:sz w:val="18"/>
                <w:szCs w:val="20"/>
              </w:rPr>
            </w:pPr>
          </w:p>
        </w:tc>
        <w:tc>
          <w:tcPr>
            <w:tcW w:w="2506" w:type="dxa"/>
            <w:tcBorders>
              <w:top w:val="single" w:sz="4" w:space="0" w:color="auto"/>
              <w:left w:val="nil"/>
              <w:bottom w:val="nil"/>
              <w:right w:val="nil"/>
            </w:tcBorders>
            <w:shd w:val="clear" w:color="auto" w:fill="FFFFFF" w:themeFill="background1"/>
          </w:tcPr>
          <w:p w14:paraId="2D0E3A60" w14:textId="77777777" w:rsidR="00AC34FF" w:rsidRPr="002638E5" w:rsidRDefault="00AC34FF" w:rsidP="00F8144A">
            <w:pPr>
              <w:rPr>
                <w:b/>
                <w:sz w:val="18"/>
                <w:szCs w:val="20"/>
              </w:rPr>
            </w:pPr>
          </w:p>
        </w:tc>
      </w:tr>
      <w:tr w:rsidR="00AC34FF" w:rsidRPr="002638E5" w14:paraId="14B63683" w14:textId="77777777" w:rsidTr="00E55398">
        <w:trPr>
          <w:jc w:val="center"/>
        </w:trPr>
        <w:tc>
          <w:tcPr>
            <w:tcW w:w="2640" w:type="dxa"/>
            <w:tcBorders>
              <w:top w:val="nil"/>
              <w:left w:val="nil"/>
              <w:bottom w:val="nil"/>
              <w:right w:val="nil"/>
            </w:tcBorders>
            <w:shd w:val="clear" w:color="auto" w:fill="FFFFFF" w:themeFill="background1"/>
          </w:tcPr>
          <w:p w14:paraId="5E09E0EE" w14:textId="77777777" w:rsidR="00AC34FF" w:rsidRPr="002638E5" w:rsidRDefault="00AC34FF" w:rsidP="00F8144A">
            <w:pPr>
              <w:rPr>
                <w:b/>
                <w:sz w:val="18"/>
                <w:szCs w:val="20"/>
              </w:rPr>
            </w:pPr>
          </w:p>
        </w:tc>
        <w:tc>
          <w:tcPr>
            <w:tcW w:w="796" w:type="dxa"/>
            <w:tcBorders>
              <w:top w:val="nil"/>
              <w:left w:val="nil"/>
              <w:bottom w:val="nil"/>
              <w:right w:val="nil"/>
            </w:tcBorders>
            <w:shd w:val="clear" w:color="auto" w:fill="FFFFFF" w:themeFill="background1"/>
          </w:tcPr>
          <w:p w14:paraId="3C0700D9" w14:textId="77777777" w:rsidR="00AC34FF" w:rsidRPr="002638E5" w:rsidRDefault="00AC34FF" w:rsidP="00F8144A">
            <w:pPr>
              <w:rPr>
                <w:b/>
                <w:sz w:val="18"/>
                <w:szCs w:val="20"/>
              </w:rPr>
            </w:pPr>
          </w:p>
        </w:tc>
        <w:tc>
          <w:tcPr>
            <w:tcW w:w="3863" w:type="dxa"/>
            <w:tcBorders>
              <w:top w:val="nil"/>
              <w:left w:val="nil"/>
              <w:bottom w:val="nil"/>
              <w:right w:val="nil"/>
            </w:tcBorders>
            <w:shd w:val="clear" w:color="auto" w:fill="FFFFFF" w:themeFill="background1"/>
          </w:tcPr>
          <w:p w14:paraId="73B85E5E" w14:textId="77777777" w:rsidR="00AC34FF" w:rsidRPr="002638E5" w:rsidRDefault="00AC34FF" w:rsidP="00F8144A">
            <w:pPr>
              <w:rPr>
                <w:b/>
                <w:sz w:val="18"/>
                <w:szCs w:val="20"/>
              </w:rPr>
            </w:pPr>
          </w:p>
        </w:tc>
        <w:tc>
          <w:tcPr>
            <w:tcW w:w="2506" w:type="dxa"/>
            <w:tcBorders>
              <w:top w:val="nil"/>
              <w:left w:val="nil"/>
              <w:bottom w:val="nil"/>
              <w:right w:val="nil"/>
            </w:tcBorders>
            <w:shd w:val="clear" w:color="auto" w:fill="FFFFFF" w:themeFill="background1"/>
          </w:tcPr>
          <w:p w14:paraId="03093EAD" w14:textId="77777777" w:rsidR="00AC34FF" w:rsidRPr="002638E5" w:rsidRDefault="00AC34FF" w:rsidP="00F8144A">
            <w:pPr>
              <w:rPr>
                <w:b/>
                <w:sz w:val="18"/>
                <w:szCs w:val="20"/>
              </w:rPr>
            </w:pPr>
          </w:p>
        </w:tc>
      </w:tr>
    </w:tbl>
    <w:p w14:paraId="485D168A" w14:textId="7CB4E885" w:rsidR="00F8144A" w:rsidRPr="00F03C83" w:rsidRDefault="00F8144A" w:rsidP="00F8144A">
      <w:pPr>
        <w:spacing w:before="120" w:after="120" w:line="360" w:lineRule="auto"/>
        <w:jc w:val="both"/>
        <w:rPr>
          <w:rFonts w:cstheme="minorHAnsi"/>
          <w:b/>
          <w:sz w:val="24"/>
          <w:szCs w:val="18"/>
        </w:rPr>
      </w:pPr>
      <w:r w:rsidRPr="00F03C83">
        <w:rPr>
          <w:rFonts w:cstheme="minorHAnsi"/>
          <w:b/>
          <w:sz w:val="24"/>
          <w:szCs w:val="18"/>
        </w:rPr>
        <w:t xml:space="preserve">Appendix </w:t>
      </w:r>
      <w:r>
        <w:rPr>
          <w:rFonts w:cstheme="minorHAnsi"/>
          <w:b/>
          <w:sz w:val="24"/>
          <w:szCs w:val="18"/>
        </w:rPr>
        <w:t>4.</w:t>
      </w:r>
      <w:r w:rsidRPr="00F03C83">
        <w:rPr>
          <w:rFonts w:cstheme="minorHAnsi"/>
          <w:b/>
          <w:sz w:val="24"/>
          <w:szCs w:val="18"/>
        </w:rPr>
        <w:t xml:space="preserve"> </w:t>
      </w:r>
      <w:r w:rsidRPr="00F8144A">
        <w:rPr>
          <w:rFonts w:cstheme="minorHAnsi"/>
          <w:b/>
          <w:sz w:val="24"/>
          <w:szCs w:val="18"/>
        </w:rPr>
        <w:t>List of indicators by session</w:t>
      </w:r>
    </w:p>
    <w:tbl>
      <w:tblPr>
        <w:tblStyle w:val="TableGrid"/>
        <w:tblW w:w="0" w:type="auto"/>
        <w:tblLook w:val="04A0" w:firstRow="1" w:lastRow="0" w:firstColumn="1" w:lastColumn="0" w:noHBand="0" w:noVBand="1"/>
      </w:tblPr>
      <w:tblGrid>
        <w:gridCol w:w="2785"/>
        <w:gridCol w:w="3690"/>
        <w:gridCol w:w="2859"/>
      </w:tblGrid>
      <w:tr w:rsidR="00896C2C" w:rsidRPr="00C74E94" w14:paraId="3A544708" w14:textId="77777777" w:rsidTr="007734BA">
        <w:tc>
          <w:tcPr>
            <w:tcW w:w="2785" w:type="dxa"/>
          </w:tcPr>
          <w:p w14:paraId="2E99F774" w14:textId="77777777" w:rsidR="00896C2C" w:rsidRPr="00C74E94" w:rsidRDefault="00896C2C" w:rsidP="00090005">
            <w:pPr>
              <w:rPr>
                <w:rFonts w:cstheme="minorHAnsi"/>
                <w:b/>
                <w:sz w:val="18"/>
                <w:szCs w:val="18"/>
              </w:rPr>
            </w:pPr>
            <w:r w:rsidRPr="00C74E94">
              <w:rPr>
                <w:rFonts w:cstheme="minorHAnsi"/>
                <w:b/>
                <w:sz w:val="18"/>
                <w:szCs w:val="18"/>
              </w:rPr>
              <w:t>Topic</w:t>
            </w:r>
          </w:p>
        </w:tc>
        <w:tc>
          <w:tcPr>
            <w:tcW w:w="3690" w:type="dxa"/>
          </w:tcPr>
          <w:p w14:paraId="63B6DE40" w14:textId="77777777" w:rsidR="00896C2C" w:rsidRPr="00C74E94" w:rsidRDefault="00896C2C" w:rsidP="00090005">
            <w:pPr>
              <w:rPr>
                <w:rFonts w:cstheme="minorHAnsi"/>
                <w:b/>
                <w:sz w:val="18"/>
                <w:szCs w:val="18"/>
              </w:rPr>
            </w:pPr>
            <w:r w:rsidRPr="00C74E94">
              <w:rPr>
                <w:rFonts w:cstheme="minorHAnsi"/>
                <w:b/>
                <w:sz w:val="18"/>
                <w:szCs w:val="18"/>
              </w:rPr>
              <w:t>Questions</w:t>
            </w:r>
          </w:p>
        </w:tc>
        <w:tc>
          <w:tcPr>
            <w:tcW w:w="2859" w:type="dxa"/>
          </w:tcPr>
          <w:p w14:paraId="79793788" w14:textId="77777777" w:rsidR="00896C2C" w:rsidRPr="00C74E94" w:rsidRDefault="00896C2C" w:rsidP="00090005">
            <w:pPr>
              <w:rPr>
                <w:rFonts w:cstheme="minorHAnsi"/>
                <w:b/>
                <w:sz w:val="18"/>
                <w:szCs w:val="18"/>
              </w:rPr>
            </w:pPr>
            <w:r w:rsidRPr="00C74E94">
              <w:rPr>
                <w:rFonts w:cstheme="minorHAnsi"/>
                <w:b/>
                <w:sz w:val="18"/>
                <w:szCs w:val="18"/>
              </w:rPr>
              <w:t>Indicator</w:t>
            </w:r>
          </w:p>
        </w:tc>
      </w:tr>
      <w:tr w:rsidR="00896C2C" w:rsidRPr="00C74E94" w14:paraId="022E70C9" w14:textId="77777777" w:rsidTr="007734BA">
        <w:tc>
          <w:tcPr>
            <w:tcW w:w="2785" w:type="dxa"/>
          </w:tcPr>
          <w:p w14:paraId="4E35C3AA" w14:textId="77777777" w:rsidR="00896C2C" w:rsidRPr="00C74E94" w:rsidRDefault="00896C2C" w:rsidP="00090005">
            <w:pPr>
              <w:rPr>
                <w:rFonts w:cstheme="minorHAnsi"/>
                <w:b/>
                <w:sz w:val="18"/>
                <w:szCs w:val="18"/>
              </w:rPr>
            </w:pPr>
            <w:r w:rsidRPr="00C74E94">
              <w:rPr>
                <w:rFonts w:cstheme="minorHAnsi"/>
                <w:b/>
                <w:sz w:val="18"/>
                <w:szCs w:val="18"/>
              </w:rPr>
              <w:t>Education</w:t>
            </w:r>
          </w:p>
        </w:tc>
        <w:tc>
          <w:tcPr>
            <w:tcW w:w="3690" w:type="dxa"/>
          </w:tcPr>
          <w:p w14:paraId="7FA02EB7" w14:textId="77777777" w:rsidR="00896C2C" w:rsidRPr="00C74E94" w:rsidRDefault="00896C2C" w:rsidP="00090005">
            <w:pPr>
              <w:rPr>
                <w:rFonts w:cstheme="minorHAnsi"/>
                <w:sz w:val="18"/>
                <w:szCs w:val="18"/>
              </w:rPr>
            </w:pPr>
            <w:r w:rsidRPr="00C74E94">
              <w:rPr>
                <w:rFonts w:cstheme="minorHAnsi"/>
                <w:sz w:val="18"/>
                <w:szCs w:val="18"/>
              </w:rPr>
              <w:t>Individual: highest level and highest grade at that level</w:t>
            </w:r>
          </w:p>
          <w:p w14:paraId="3F2D1A24" w14:textId="637E5462" w:rsidR="00896C2C" w:rsidRPr="00C74E94" w:rsidRDefault="00896C2C" w:rsidP="00090005">
            <w:pPr>
              <w:rPr>
                <w:rFonts w:cstheme="minorHAnsi"/>
                <w:sz w:val="18"/>
                <w:szCs w:val="18"/>
              </w:rPr>
            </w:pPr>
            <w:r w:rsidRPr="00C74E94">
              <w:rPr>
                <w:rFonts w:cstheme="minorHAnsi"/>
                <w:sz w:val="18"/>
                <w:szCs w:val="18"/>
              </w:rPr>
              <w:t>H</w:t>
            </w:r>
            <w:r w:rsidR="00E939BB">
              <w:rPr>
                <w:rFonts w:cstheme="minorHAnsi"/>
                <w:sz w:val="18"/>
                <w:szCs w:val="18"/>
              </w:rPr>
              <w:t>ouse</w:t>
            </w:r>
            <w:r w:rsidRPr="00C74E94">
              <w:rPr>
                <w:rFonts w:cstheme="minorHAnsi"/>
                <w:sz w:val="18"/>
                <w:szCs w:val="18"/>
              </w:rPr>
              <w:t xml:space="preserve">hold for 5-24 </w:t>
            </w:r>
            <w:proofErr w:type="spellStart"/>
            <w:r w:rsidRPr="00C74E94">
              <w:rPr>
                <w:rFonts w:cstheme="minorHAnsi"/>
                <w:sz w:val="18"/>
                <w:szCs w:val="18"/>
              </w:rPr>
              <w:t>yr</w:t>
            </w:r>
            <w:proofErr w:type="spellEnd"/>
            <w:r w:rsidRPr="00C74E94">
              <w:rPr>
                <w:rFonts w:cstheme="minorHAnsi"/>
                <w:sz w:val="18"/>
                <w:szCs w:val="18"/>
              </w:rPr>
              <w:t xml:space="preserve">: current attendance and level/grade for all members  </w:t>
            </w:r>
          </w:p>
        </w:tc>
        <w:tc>
          <w:tcPr>
            <w:tcW w:w="2859" w:type="dxa"/>
          </w:tcPr>
          <w:p w14:paraId="4050B410" w14:textId="77777777" w:rsidR="00896C2C" w:rsidRPr="00C74E94" w:rsidRDefault="00896C2C" w:rsidP="00090005">
            <w:pPr>
              <w:rPr>
                <w:rFonts w:cstheme="minorHAnsi"/>
                <w:sz w:val="18"/>
                <w:szCs w:val="18"/>
              </w:rPr>
            </w:pPr>
            <w:r w:rsidRPr="00C74E94">
              <w:rPr>
                <w:rFonts w:cstheme="minorHAnsi"/>
                <w:sz w:val="18"/>
                <w:szCs w:val="18"/>
              </w:rPr>
              <w:t>Current attendance by level/grade</w:t>
            </w:r>
          </w:p>
          <w:p w14:paraId="7318B39C" w14:textId="77777777" w:rsidR="00896C2C" w:rsidRPr="00C74E94" w:rsidRDefault="00896C2C" w:rsidP="00090005">
            <w:pPr>
              <w:rPr>
                <w:rFonts w:cstheme="minorHAnsi"/>
                <w:sz w:val="18"/>
                <w:szCs w:val="18"/>
              </w:rPr>
            </w:pPr>
            <w:r w:rsidRPr="00C74E94">
              <w:rPr>
                <w:rFonts w:cstheme="minorHAnsi"/>
                <w:sz w:val="18"/>
                <w:szCs w:val="18"/>
              </w:rPr>
              <w:t>Highest level/grade completed</w:t>
            </w:r>
          </w:p>
          <w:p w14:paraId="15AF53CC" w14:textId="77777777" w:rsidR="00896C2C" w:rsidRPr="00C74E94" w:rsidRDefault="00896C2C" w:rsidP="00090005">
            <w:pPr>
              <w:rPr>
                <w:rFonts w:cstheme="minorHAnsi"/>
                <w:sz w:val="18"/>
                <w:szCs w:val="18"/>
              </w:rPr>
            </w:pPr>
            <w:r w:rsidRPr="00C74E94">
              <w:rPr>
                <w:rFonts w:cstheme="minorHAnsi"/>
                <w:sz w:val="18"/>
                <w:szCs w:val="18"/>
              </w:rPr>
              <w:t>Age at school leaving</w:t>
            </w:r>
          </w:p>
        </w:tc>
      </w:tr>
      <w:tr w:rsidR="00896C2C" w:rsidRPr="00C74E94" w14:paraId="7A4CE41E" w14:textId="77777777" w:rsidTr="007734BA">
        <w:tc>
          <w:tcPr>
            <w:tcW w:w="2785" w:type="dxa"/>
          </w:tcPr>
          <w:p w14:paraId="4AA980EC" w14:textId="77777777" w:rsidR="00896C2C" w:rsidRPr="00C74E94" w:rsidRDefault="00896C2C" w:rsidP="00090005">
            <w:pPr>
              <w:rPr>
                <w:rFonts w:cstheme="minorHAnsi"/>
                <w:b/>
                <w:sz w:val="18"/>
                <w:szCs w:val="18"/>
              </w:rPr>
            </w:pPr>
            <w:r w:rsidRPr="00C74E94">
              <w:rPr>
                <w:rFonts w:cstheme="minorHAnsi"/>
                <w:b/>
                <w:sz w:val="18"/>
                <w:szCs w:val="18"/>
              </w:rPr>
              <w:t>Employment</w:t>
            </w:r>
          </w:p>
        </w:tc>
        <w:tc>
          <w:tcPr>
            <w:tcW w:w="3690" w:type="dxa"/>
          </w:tcPr>
          <w:p w14:paraId="63C3B686" w14:textId="77777777" w:rsidR="00896C2C" w:rsidRPr="00C74E94" w:rsidRDefault="00896C2C" w:rsidP="00090005">
            <w:pPr>
              <w:rPr>
                <w:rFonts w:cstheme="minorHAnsi"/>
                <w:sz w:val="18"/>
                <w:szCs w:val="18"/>
              </w:rPr>
            </w:pPr>
            <w:r w:rsidRPr="00C74E94">
              <w:rPr>
                <w:rFonts w:cstheme="minorHAnsi"/>
                <w:sz w:val="18"/>
                <w:szCs w:val="18"/>
              </w:rPr>
              <w:t>Worked in last 12 months (7 days); paid in cash/kind</w:t>
            </w:r>
          </w:p>
        </w:tc>
        <w:tc>
          <w:tcPr>
            <w:tcW w:w="2859" w:type="dxa"/>
          </w:tcPr>
          <w:p w14:paraId="663E2CE3" w14:textId="77777777" w:rsidR="00896C2C" w:rsidRPr="00C74E94" w:rsidRDefault="00896C2C" w:rsidP="00090005">
            <w:pPr>
              <w:rPr>
                <w:rFonts w:cstheme="minorHAnsi"/>
                <w:sz w:val="18"/>
                <w:szCs w:val="18"/>
              </w:rPr>
            </w:pPr>
            <w:r w:rsidRPr="00C74E94">
              <w:rPr>
                <w:rFonts w:cstheme="minorHAnsi"/>
                <w:sz w:val="18"/>
                <w:szCs w:val="18"/>
              </w:rPr>
              <w:t>Employed or not, only current status</w:t>
            </w:r>
          </w:p>
        </w:tc>
      </w:tr>
      <w:tr w:rsidR="00896C2C" w:rsidRPr="00C74E94" w14:paraId="783F698D" w14:textId="77777777" w:rsidTr="007734BA">
        <w:tc>
          <w:tcPr>
            <w:tcW w:w="2785" w:type="dxa"/>
          </w:tcPr>
          <w:p w14:paraId="72D84310" w14:textId="77777777" w:rsidR="00896C2C" w:rsidRPr="00C74E94" w:rsidRDefault="00896C2C" w:rsidP="00090005">
            <w:pPr>
              <w:rPr>
                <w:rFonts w:cstheme="minorHAnsi"/>
                <w:b/>
                <w:sz w:val="18"/>
                <w:szCs w:val="18"/>
              </w:rPr>
            </w:pPr>
            <w:r w:rsidRPr="00C74E94">
              <w:rPr>
                <w:rFonts w:cstheme="minorHAnsi"/>
                <w:b/>
                <w:sz w:val="18"/>
                <w:szCs w:val="18"/>
              </w:rPr>
              <w:t>Marriage</w:t>
            </w:r>
          </w:p>
        </w:tc>
        <w:tc>
          <w:tcPr>
            <w:tcW w:w="3690" w:type="dxa"/>
          </w:tcPr>
          <w:p w14:paraId="6D91B9DE" w14:textId="77777777" w:rsidR="00896C2C" w:rsidRPr="00C74E94" w:rsidRDefault="00896C2C" w:rsidP="00090005">
            <w:pPr>
              <w:rPr>
                <w:rFonts w:cstheme="minorHAnsi"/>
                <w:sz w:val="18"/>
                <w:szCs w:val="18"/>
              </w:rPr>
            </w:pPr>
            <w:r w:rsidRPr="00C74E94">
              <w:rPr>
                <w:rFonts w:cstheme="minorHAnsi"/>
                <w:sz w:val="18"/>
                <w:szCs w:val="18"/>
              </w:rPr>
              <w:t>Current /ever married; divorce; age at marriage (cohabitation)</w:t>
            </w:r>
          </w:p>
        </w:tc>
        <w:tc>
          <w:tcPr>
            <w:tcW w:w="2859" w:type="dxa"/>
          </w:tcPr>
          <w:p w14:paraId="0A9459A3" w14:textId="77777777" w:rsidR="00896C2C" w:rsidRPr="00C74E94" w:rsidRDefault="00896C2C" w:rsidP="00090005">
            <w:pPr>
              <w:rPr>
                <w:rFonts w:cstheme="minorHAnsi"/>
                <w:sz w:val="18"/>
                <w:szCs w:val="18"/>
              </w:rPr>
            </w:pPr>
            <w:r w:rsidRPr="00C74E94">
              <w:rPr>
                <w:rFonts w:cstheme="minorHAnsi"/>
                <w:sz w:val="18"/>
                <w:szCs w:val="18"/>
              </w:rPr>
              <w:t>Age at first marriage</w:t>
            </w:r>
          </w:p>
        </w:tc>
      </w:tr>
      <w:tr w:rsidR="00896C2C" w:rsidRPr="00C74E94" w14:paraId="4955516D" w14:textId="77777777" w:rsidTr="007734BA">
        <w:tc>
          <w:tcPr>
            <w:tcW w:w="2785" w:type="dxa"/>
          </w:tcPr>
          <w:p w14:paraId="33C12DED" w14:textId="77777777" w:rsidR="00896C2C" w:rsidRPr="00C74E94" w:rsidRDefault="00896C2C" w:rsidP="00090005">
            <w:pPr>
              <w:rPr>
                <w:rFonts w:cstheme="minorHAnsi"/>
                <w:b/>
                <w:sz w:val="18"/>
                <w:szCs w:val="18"/>
              </w:rPr>
            </w:pPr>
            <w:r w:rsidRPr="00C74E94">
              <w:rPr>
                <w:rFonts w:cstheme="minorHAnsi"/>
                <w:b/>
                <w:sz w:val="18"/>
                <w:szCs w:val="18"/>
              </w:rPr>
              <w:t>Sexual activity</w:t>
            </w:r>
          </w:p>
        </w:tc>
        <w:tc>
          <w:tcPr>
            <w:tcW w:w="3690" w:type="dxa"/>
          </w:tcPr>
          <w:p w14:paraId="150B9F90" w14:textId="77777777" w:rsidR="00896C2C" w:rsidRPr="00C74E94" w:rsidRDefault="00896C2C" w:rsidP="00090005">
            <w:pPr>
              <w:rPr>
                <w:rFonts w:cstheme="minorHAnsi"/>
                <w:sz w:val="18"/>
                <w:szCs w:val="18"/>
              </w:rPr>
            </w:pPr>
            <w:r w:rsidRPr="00C74E94">
              <w:rPr>
                <w:rFonts w:cstheme="minorHAnsi"/>
                <w:sz w:val="18"/>
                <w:szCs w:val="18"/>
              </w:rPr>
              <w:t xml:space="preserve">Age at first sex; wanted or not; </w:t>
            </w:r>
          </w:p>
        </w:tc>
        <w:tc>
          <w:tcPr>
            <w:tcW w:w="2859" w:type="dxa"/>
          </w:tcPr>
          <w:p w14:paraId="79F50F35" w14:textId="77777777" w:rsidR="00896C2C" w:rsidRPr="00C74E94" w:rsidRDefault="00896C2C" w:rsidP="00090005">
            <w:pPr>
              <w:rPr>
                <w:rFonts w:cstheme="minorHAnsi"/>
                <w:sz w:val="18"/>
                <w:szCs w:val="18"/>
              </w:rPr>
            </w:pPr>
            <w:r w:rsidRPr="00C74E94">
              <w:rPr>
                <w:rFonts w:cstheme="minorHAnsi"/>
                <w:sz w:val="18"/>
                <w:szCs w:val="18"/>
              </w:rPr>
              <w:t>Age at first sex</w:t>
            </w:r>
          </w:p>
        </w:tc>
      </w:tr>
      <w:tr w:rsidR="00896C2C" w:rsidRPr="00C74E94" w14:paraId="0B4D05B3" w14:textId="77777777" w:rsidTr="007734BA">
        <w:tc>
          <w:tcPr>
            <w:tcW w:w="2785" w:type="dxa"/>
          </w:tcPr>
          <w:p w14:paraId="69218F19" w14:textId="77777777" w:rsidR="00896C2C" w:rsidRPr="00C74E94" w:rsidRDefault="00896C2C" w:rsidP="00090005">
            <w:pPr>
              <w:rPr>
                <w:rFonts w:cstheme="minorHAnsi"/>
                <w:b/>
                <w:sz w:val="18"/>
                <w:szCs w:val="18"/>
              </w:rPr>
            </w:pPr>
          </w:p>
        </w:tc>
        <w:tc>
          <w:tcPr>
            <w:tcW w:w="3690" w:type="dxa"/>
          </w:tcPr>
          <w:p w14:paraId="477B9D61" w14:textId="77777777" w:rsidR="00896C2C" w:rsidRPr="00C74E94" w:rsidRDefault="00896C2C" w:rsidP="00090005">
            <w:pPr>
              <w:rPr>
                <w:rFonts w:cstheme="minorHAnsi"/>
                <w:sz w:val="18"/>
                <w:szCs w:val="18"/>
              </w:rPr>
            </w:pPr>
            <w:r w:rsidRPr="00C74E94">
              <w:rPr>
                <w:rFonts w:cstheme="minorHAnsi"/>
                <w:sz w:val="18"/>
                <w:szCs w:val="18"/>
              </w:rPr>
              <w:t>Time ago last time sex</w:t>
            </w:r>
          </w:p>
        </w:tc>
        <w:tc>
          <w:tcPr>
            <w:tcW w:w="2859" w:type="dxa"/>
          </w:tcPr>
          <w:p w14:paraId="6C517045" w14:textId="77777777" w:rsidR="00896C2C" w:rsidRPr="00C74E94" w:rsidRDefault="00896C2C" w:rsidP="00090005">
            <w:pPr>
              <w:rPr>
                <w:rFonts w:cstheme="minorHAnsi"/>
                <w:sz w:val="18"/>
                <w:szCs w:val="18"/>
              </w:rPr>
            </w:pPr>
            <w:r w:rsidRPr="00C74E94">
              <w:rPr>
                <w:rFonts w:cstheme="minorHAnsi"/>
                <w:sz w:val="18"/>
                <w:szCs w:val="18"/>
              </w:rPr>
              <w:t>Sexual frequency</w:t>
            </w:r>
          </w:p>
        </w:tc>
      </w:tr>
      <w:tr w:rsidR="00896C2C" w:rsidRPr="00C74E94" w14:paraId="56AAF6AF" w14:textId="77777777" w:rsidTr="007734BA">
        <w:tc>
          <w:tcPr>
            <w:tcW w:w="2785" w:type="dxa"/>
          </w:tcPr>
          <w:p w14:paraId="24E0569B" w14:textId="77777777" w:rsidR="00896C2C" w:rsidRPr="00C74E94" w:rsidRDefault="00896C2C" w:rsidP="00090005">
            <w:pPr>
              <w:rPr>
                <w:rFonts w:cstheme="minorHAnsi"/>
                <w:b/>
                <w:sz w:val="18"/>
                <w:szCs w:val="18"/>
              </w:rPr>
            </w:pPr>
          </w:p>
        </w:tc>
        <w:tc>
          <w:tcPr>
            <w:tcW w:w="3690" w:type="dxa"/>
          </w:tcPr>
          <w:p w14:paraId="4D674316" w14:textId="77777777" w:rsidR="00896C2C" w:rsidRPr="00C74E94" w:rsidRDefault="00896C2C" w:rsidP="00090005">
            <w:pPr>
              <w:rPr>
                <w:rFonts w:cstheme="minorHAnsi"/>
                <w:sz w:val="18"/>
                <w:szCs w:val="18"/>
              </w:rPr>
            </w:pPr>
            <w:r w:rsidRPr="00C74E94">
              <w:rPr>
                <w:rFonts w:cstheme="minorHAnsi"/>
                <w:sz w:val="18"/>
                <w:szCs w:val="18"/>
              </w:rPr>
              <w:t>Condom use at last sex</w:t>
            </w:r>
          </w:p>
        </w:tc>
        <w:tc>
          <w:tcPr>
            <w:tcW w:w="2859" w:type="dxa"/>
          </w:tcPr>
          <w:p w14:paraId="0D858779" w14:textId="77777777" w:rsidR="00896C2C" w:rsidRPr="00C74E94" w:rsidRDefault="00896C2C" w:rsidP="00090005">
            <w:pPr>
              <w:rPr>
                <w:rFonts w:cstheme="minorHAnsi"/>
                <w:sz w:val="18"/>
                <w:szCs w:val="18"/>
              </w:rPr>
            </w:pPr>
          </w:p>
        </w:tc>
      </w:tr>
      <w:tr w:rsidR="00896C2C" w:rsidRPr="00C74E94" w14:paraId="0021CEA8" w14:textId="77777777" w:rsidTr="007734BA">
        <w:tc>
          <w:tcPr>
            <w:tcW w:w="2785" w:type="dxa"/>
          </w:tcPr>
          <w:p w14:paraId="77C68D95" w14:textId="77777777" w:rsidR="00896C2C" w:rsidRPr="00C74E94" w:rsidRDefault="00896C2C" w:rsidP="00090005">
            <w:pPr>
              <w:rPr>
                <w:rFonts w:cstheme="minorHAnsi"/>
                <w:b/>
                <w:sz w:val="18"/>
                <w:szCs w:val="18"/>
              </w:rPr>
            </w:pPr>
            <w:r w:rsidRPr="00C74E94">
              <w:rPr>
                <w:rFonts w:cstheme="minorHAnsi"/>
                <w:b/>
                <w:sz w:val="18"/>
                <w:szCs w:val="18"/>
              </w:rPr>
              <w:t>Fertility</w:t>
            </w:r>
          </w:p>
        </w:tc>
        <w:tc>
          <w:tcPr>
            <w:tcW w:w="3690" w:type="dxa"/>
          </w:tcPr>
          <w:p w14:paraId="1732908E" w14:textId="77777777" w:rsidR="00896C2C" w:rsidRPr="00C74E94" w:rsidRDefault="00896C2C" w:rsidP="00090005">
            <w:pPr>
              <w:rPr>
                <w:rFonts w:cstheme="minorHAnsi"/>
                <w:sz w:val="18"/>
                <w:szCs w:val="18"/>
              </w:rPr>
            </w:pPr>
            <w:r w:rsidRPr="00C74E94">
              <w:rPr>
                <w:rFonts w:cstheme="minorHAnsi"/>
                <w:sz w:val="18"/>
                <w:szCs w:val="18"/>
              </w:rPr>
              <w:t>Desired number of children</w:t>
            </w:r>
          </w:p>
        </w:tc>
        <w:tc>
          <w:tcPr>
            <w:tcW w:w="2859" w:type="dxa"/>
          </w:tcPr>
          <w:p w14:paraId="09E06225" w14:textId="77777777" w:rsidR="00896C2C" w:rsidRPr="00C74E94" w:rsidRDefault="00896C2C" w:rsidP="00090005">
            <w:pPr>
              <w:rPr>
                <w:rFonts w:cstheme="minorHAnsi"/>
                <w:sz w:val="18"/>
                <w:szCs w:val="18"/>
              </w:rPr>
            </w:pPr>
          </w:p>
        </w:tc>
      </w:tr>
      <w:tr w:rsidR="00896C2C" w:rsidRPr="00C74E94" w14:paraId="6B31992B" w14:textId="77777777" w:rsidTr="007734BA">
        <w:tc>
          <w:tcPr>
            <w:tcW w:w="2785" w:type="dxa"/>
          </w:tcPr>
          <w:p w14:paraId="2C01B2C3" w14:textId="77777777" w:rsidR="00896C2C" w:rsidRPr="00C74E94" w:rsidRDefault="00896C2C" w:rsidP="00090005">
            <w:pPr>
              <w:rPr>
                <w:rFonts w:cstheme="minorHAnsi"/>
                <w:b/>
                <w:sz w:val="18"/>
                <w:szCs w:val="18"/>
              </w:rPr>
            </w:pPr>
          </w:p>
        </w:tc>
        <w:tc>
          <w:tcPr>
            <w:tcW w:w="3690" w:type="dxa"/>
          </w:tcPr>
          <w:p w14:paraId="5833B15D" w14:textId="77777777" w:rsidR="00896C2C" w:rsidRPr="00C74E94" w:rsidRDefault="00896C2C" w:rsidP="00090005">
            <w:pPr>
              <w:rPr>
                <w:rFonts w:cstheme="minorHAnsi"/>
                <w:sz w:val="18"/>
                <w:szCs w:val="18"/>
              </w:rPr>
            </w:pPr>
            <w:r w:rsidRPr="00C74E94">
              <w:rPr>
                <w:rFonts w:cstheme="minorHAnsi"/>
                <w:sz w:val="18"/>
                <w:szCs w:val="18"/>
              </w:rPr>
              <w:t xml:space="preserve">First births; age at first birth; age pregnant now (&amp; N of months); </w:t>
            </w:r>
          </w:p>
        </w:tc>
        <w:tc>
          <w:tcPr>
            <w:tcW w:w="2859" w:type="dxa"/>
          </w:tcPr>
          <w:p w14:paraId="522832CC" w14:textId="77777777" w:rsidR="00896C2C" w:rsidRPr="00C74E94" w:rsidRDefault="00896C2C" w:rsidP="00090005">
            <w:pPr>
              <w:rPr>
                <w:rFonts w:cstheme="minorHAnsi"/>
                <w:sz w:val="18"/>
                <w:szCs w:val="18"/>
              </w:rPr>
            </w:pPr>
            <w:r w:rsidRPr="00C74E94">
              <w:rPr>
                <w:rFonts w:cstheme="minorHAnsi"/>
                <w:sz w:val="18"/>
                <w:szCs w:val="18"/>
              </w:rPr>
              <w:t>Age at first birth; teenage pregnancy</w:t>
            </w:r>
          </w:p>
        </w:tc>
      </w:tr>
      <w:tr w:rsidR="00896C2C" w:rsidRPr="00C74E94" w14:paraId="2BDC3AFD" w14:textId="77777777" w:rsidTr="007734BA">
        <w:tc>
          <w:tcPr>
            <w:tcW w:w="2785" w:type="dxa"/>
          </w:tcPr>
          <w:p w14:paraId="68CDF763" w14:textId="77777777" w:rsidR="00896C2C" w:rsidRPr="00C74E94" w:rsidRDefault="00896C2C" w:rsidP="00090005">
            <w:pPr>
              <w:rPr>
                <w:rFonts w:cstheme="minorHAnsi"/>
                <w:b/>
                <w:sz w:val="18"/>
                <w:szCs w:val="18"/>
              </w:rPr>
            </w:pPr>
            <w:r w:rsidRPr="00C74E94">
              <w:rPr>
                <w:rFonts w:cstheme="minorHAnsi"/>
                <w:b/>
                <w:sz w:val="18"/>
                <w:szCs w:val="18"/>
              </w:rPr>
              <w:t>Contraceptive knowledge and use</w:t>
            </w:r>
          </w:p>
        </w:tc>
        <w:tc>
          <w:tcPr>
            <w:tcW w:w="3690" w:type="dxa"/>
          </w:tcPr>
          <w:p w14:paraId="4098790A" w14:textId="77777777" w:rsidR="00896C2C" w:rsidRPr="00C74E94" w:rsidRDefault="00896C2C" w:rsidP="00090005">
            <w:pPr>
              <w:rPr>
                <w:rFonts w:cstheme="minorHAnsi"/>
                <w:sz w:val="18"/>
                <w:szCs w:val="18"/>
              </w:rPr>
            </w:pPr>
            <w:r w:rsidRPr="00C74E94">
              <w:rPr>
                <w:rFonts w:cstheme="minorHAnsi"/>
                <w:sz w:val="18"/>
                <w:szCs w:val="18"/>
              </w:rPr>
              <w:t>Knowledge of specific methods;</w:t>
            </w:r>
          </w:p>
          <w:p w14:paraId="346859F0" w14:textId="77777777" w:rsidR="00896C2C" w:rsidRPr="00C74E94" w:rsidRDefault="00896C2C" w:rsidP="00090005">
            <w:pPr>
              <w:rPr>
                <w:rFonts w:cstheme="minorHAnsi"/>
                <w:sz w:val="18"/>
                <w:szCs w:val="18"/>
              </w:rPr>
            </w:pPr>
            <w:r w:rsidRPr="00C74E94">
              <w:rPr>
                <w:rFonts w:cstheme="minorHAnsi"/>
                <w:sz w:val="18"/>
                <w:szCs w:val="18"/>
              </w:rPr>
              <w:t xml:space="preserve">Current user, ever used; by method; </w:t>
            </w:r>
          </w:p>
        </w:tc>
        <w:tc>
          <w:tcPr>
            <w:tcW w:w="2859" w:type="dxa"/>
          </w:tcPr>
          <w:p w14:paraId="224F15D8" w14:textId="77777777" w:rsidR="00896C2C" w:rsidRPr="00C74E94" w:rsidRDefault="00896C2C" w:rsidP="00090005">
            <w:pPr>
              <w:rPr>
                <w:rFonts w:cstheme="minorHAnsi"/>
                <w:sz w:val="18"/>
                <w:szCs w:val="18"/>
              </w:rPr>
            </w:pPr>
            <w:r w:rsidRPr="00C74E94">
              <w:rPr>
                <w:rFonts w:cstheme="minorHAnsi"/>
                <w:sz w:val="18"/>
                <w:szCs w:val="18"/>
              </w:rPr>
              <w:t>Contraceptive use</w:t>
            </w:r>
          </w:p>
          <w:p w14:paraId="4F05C826" w14:textId="77777777" w:rsidR="00896C2C" w:rsidRPr="00C74E94" w:rsidRDefault="00896C2C" w:rsidP="00090005">
            <w:pPr>
              <w:rPr>
                <w:rFonts w:cstheme="minorHAnsi"/>
                <w:sz w:val="18"/>
                <w:szCs w:val="18"/>
              </w:rPr>
            </w:pPr>
            <w:r w:rsidRPr="00C74E94">
              <w:rPr>
                <w:rFonts w:cstheme="minorHAnsi"/>
                <w:sz w:val="18"/>
                <w:szCs w:val="18"/>
              </w:rPr>
              <w:t>Demand satisfied</w:t>
            </w:r>
          </w:p>
        </w:tc>
      </w:tr>
      <w:tr w:rsidR="00896C2C" w:rsidRPr="00C74E94" w14:paraId="50944D91" w14:textId="77777777" w:rsidTr="007734BA">
        <w:tc>
          <w:tcPr>
            <w:tcW w:w="2785" w:type="dxa"/>
          </w:tcPr>
          <w:p w14:paraId="3ACFC5F1" w14:textId="77777777" w:rsidR="00896C2C" w:rsidRPr="00C74E94" w:rsidRDefault="00896C2C" w:rsidP="00090005">
            <w:pPr>
              <w:rPr>
                <w:rFonts w:cstheme="minorHAnsi"/>
                <w:b/>
                <w:sz w:val="18"/>
                <w:szCs w:val="18"/>
              </w:rPr>
            </w:pPr>
            <w:r w:rsidRPr="00C74E94">
              <w:rPr>
                <w:rFonts w:cstheme="minorHAnsi"/>
                <w:b/>
                <w:sz w:val="18"/>
                <w:szCs w:val="18"/>
              </w:rPr>
              <w:t>Health service use for last birth</w:t>
            </w:r>
          </w:p>
        </w:tc>
        <w:tc>
          <w:tcPr>
            <w:tcW w:w="3690" w:type="dxa"/>
          </w:tcPr>
          <w:p w14:paraId="4FE973B5" w14:textId="77777777" w:rsidR="00896C2C" w:rsidRPr="00C74E94" w:rsidRDefault="00896C2C" w:rsidP="00090005">
            <w:pPr>
              <w:rPr>
                <w:rFonts w:cstheme="minorHAnsi"/>
                <w:sz w:val="18"/>
                <w:szCs w:val="18"/>
              </w:rPr>
            </w:pPr>
            <w:r w:rsidRPr="00C74E94">
              <w:rPr>
                <w:rFonts w:cstheme="minorHAnsi"/>
                <w:sz w:val="18"/>
                <w:szCs w:val="18"/>
              </w:rPr>
              <w:t>Antenatal care, N of visits; delivery in institution</w:t>
            </w:r>
          </w:p>
        </w:tc>
        <w:tc>
          <w:tcPr>
            <w:tcW w:w="2859" w:type="dxa"/>
          </w:tcPr>
          <w:p w14:paraId="4A08D9B2" w14:textId="77777777" w:rsidR="00896C2C" w:rsidRPr="00C74E94" w:rsidRDefault="00896C2C" w:rsidP="00090005">
            <w:pPr>
              <w:rPr>
                <w:rFonts w:cstheme="minorHAnsi"/>
                <w:sz w:val="18"/>
                <w:szCs w:val="18"/>
              </w:rPr>
            </w:pPr>
            <w:r w:rsidRPr="00C74E94">
              <w:rPr>
                <w:rFonts w:cstheme="minorHAnsi"/>
                <w:sz w:val="18"/>
                <w:szCs w:val="18"/>
              </w:rPr>
              <w:t>Coverage among 15-19 compared to older women</w:t>
            </w:r>
          </w:p>
        </w:tc>
      </w:tr>
      <w:tr w:rsidR="00896C2C" w:rsidRPr="00C74E94" w14:paraId="12076F62" w14:textId="77777777" w:rsidTr="007734BA">
        <w:tc>
          <w:tcPr>
            <w:tcW w:w="2785" w:type="dxa"/>
          </w:tcPr>
          <w:p w14:paraId="64708D96" w14:textId="77777777" w:rsidR="00896C2C" w:rsidRPr="00C74E94" w:rsidRDefault="00896C2C" w:rsidP="00090005">
            <w:pPr>
              <w:rPr>
                <w:rFonts w:cstheme="minorHAnsi"/>
                <w:b/>
                <w:sz w:val="18"/>
                <w:szCs w:val="18"/>
              </w:rPr>
            </w:pPr>
            <w:r w:rsidRPr="00C74E94">
              <w:rPr>
                <w:rFonts w:cstheme="minorHAnsi"/>
                <w:b/>
                <w:sz w:val="18"/>
                <w:szCs w:val="18"/>
              </w:rPr>
              <w:t>Attitudes</w:t>
            </w:r>
          </w:p>
        </w:tc>
        <w:tc>
          <w:tcPr>
            <w:tcW w:w="3690" w:type="dxa"/>
          </w:tcPr>
          <w:p w14:paraId="4CF4B27F" w14:textId="6BDB9F62" w:rsidR="00896C2C" w:rsidRPr="00C74E94" w:rsidRDefault="00896C2C" w:rsidP="00090005">
            <w:pPr>
              <w:rPr>
                <w:rFonts w:cstheme="minorHAnsi"/>
                <w:sz w:val="18"/>
                <w:szCs w:val="18"/>
              </w:rPr>
            </w:pPr>
            <w:r w:rsidRPr="00C74E94">
              <w:rPr>
                <w:rFonts w:cstheme="minorHAnsi"/>
                <w:sz w:val="18"/>
                <w:szCs w:val="18"/>
              </w:rPr>
              <w:t>Husband justified to beat wife if .</w:t>
            </w:r>
            <w:r w:rsidR="00E939BB">
              <w:rPr>
                <w:rFonts w:cstheme="minorHAnsi"/>
                <w:sz w:val="18"/>
                <w:szCs w:val="18"/>
              </w:rPr>
              <w:t>.</w:t>
            </w:r>
            <w:r w:rsidRPr="00C74E94">
              <w:rPr>
                <w:rFonts w:cstheme="minorHAnsi"/>
                <w:sz w:val="18"/>
                <w:szCs w:val="18"/>
              </w:rPr>
              <w:t>.</w:t>
            </w:r>
          </w:p>
        </w:tc>
        <w:tc>
          <w:tcPr>
            <w:tcW w:w="2859" w:type="dxa"/>
          </w:tcPr>
          <w:p w14:paraId="62708767" w14:textId="77777777" w:rsidR="00896C2C" w:rsidRPr="00C74E94" w:rsidRDefault="00896C2C" w:rsidP="00090005">
            <w:pPr>
              <w:rPr>
                <w:rFonts w:cstheme="minorHAnsi"/>
                <w:sz w:val="18"/>
                <w:szCs w:val="18"/>
              </w:rPr>
            </w:pPr>
          </w:p>
        </w:tc>
      </w:tr>
      <w:tr w:rsidR="00896C2C" w:rsidRPr="00C74E94" w14:paraId="03E73250" w14:textId="77777777" w:rsidTr="007734BA">
        <w:tc>
          <w:tcPr>
            <w:tcW w:w="2785" w:type="dxa"/>
          </w:tcPr>
          <w:p w14:paraId="4248CAD5" w14:textId="77777777" w:rsidR="00896C2C" w:rsidRPr="00C74E94" w:rsidRDefault="00896C2C" w:rsidP="00090005">
            <w:pPr>
              <w:rPr>
                <w:rFonts w:cstheme="minorHAnsi"/>
                <w:b/>
                <w:sz w:val="18"/>
                <w:szCs w:val="18"/>
              </w:rPr>
            </w:pPr>
            <w:r w:rsidRPr="00C74E94">
              <w:rPr>
                <w:rFonts w:cstheme="minorHAnsi"/>
                <w:b/>
                <w:sz w:val="18"/>
                <w:szCs w:val="18"/>
              </w:rPr>
              <w:t>Female empowerment / gender equity</w:t>
            </w:r>
          </w:p>
        </w:tc>
        <w:tc>
          <w:tcPr>
            <w:tcW w:w="3690" w:type="dxa"/>
          </w:tcPr>
          <w:p w14:paraId="7D9A2B1C" w14:textId="77777777" w:rsidR="00896C2C" w:rsidRPr="00C74E94" w:rsidRDefault="00896C2C" w:rsidP="00090005">
            <w:pPr>
              <w:rPr>
                <w:rFonts w:cstheme="minorHAnsi"/>
                <w:sz w:val="18"/>
                <w:szCs w:val="18"/>
              </w:rPr>
            </w:pPr>
            <w:r w:rsidRPr="00C74E94">
              <w:rPr>
                <w:rFonts w:cstheme="minorHAnsi"/>
                <w:sz w:val="18"/>
                <w:szCs w:val="18"/>
              </w:rPr>
              <w:t>Multiple questions and methods</w:t>
            </w:r>
          </w:p>
        </w:tc>
        <w:tc>
          <w:tcPr>
            <w:tcW w:w="2859" w:type="dxa"/>
          </w:tcPr>
          <w:p w14:paraId="1E74DA4B" w14:textId="77777777" w:rsidR="00896C2C" w:rsidRPr="00C74E94" w:rsidRDefault="00896C2C" w:rsidP="00090005">
            <w:pPr>
              <w:rPr>
                <w:rFonts w:cstheme="minorHAnsi"/>
                <w:sz w:val="18"/>
                <w:szCs w:val="18"/>
              </w:rPr>
            </w:pPr>
            <w:r w:rsidRPr="00C74E94">
              <w:rPr>
                <w:rFonts w:cstheme="minorHAnsi"/>
                <w:sz w:val="18"/>
                <w:szCs w:val="18"/>
              </w:rPr>
              <w:t>DHS empowerment and gender questions</w:t>
            </w:r>
          </w:p>
        </w:tc>
      </w:tr>
      <w:tr w:rsidR="00896C2C" w:rsidRPr="00C74E94" w14:paraId="3D4F137C" w14:textId="77777777" w:rsidTr="007734BA">
        <w:tc>
          <w:tcPr>
            <w:tcW w:w="2785" w:type="dxa"/>
          </w:tcPr>
          <w:p w14:paraId="5781C9FA" w14:textId="77777777" w:rsidR="00896C2C" w:rsidRPr="00C74E94" w:rsidRDefault="00896C2C" w:rsidP="00090005">
            <w:pPr>
              <w:rPr>
                <w:rFonts w:cstheme="minorHAnsi"/>
                <w:b/>
                <w:sz w:val="18"/>
                <w:szCs w:val="18"/>
              </w:rPr>
            </w:pPr>
            <w:r w:rsidRPr="00C74E94">
              <w:rPr>
                <w:rFonts w:cstheme="minorHAnsi"/>
                <w:b/>
                <w:sz w:val="18"/>
                <w:szCs w:val="18"/>
              </w:rPr>
              <w:t>Domestic violence</w:t>
            </w:r>
          </w:p>
        </w:tc>
        <w:tc>
          <w:tcPr>
            <w:tcW w:w="3690" w:type="dxa"/>
          </w:tcPr>
          <w:p w14:paraId="292E6E63" w14:textId="77777777" w:rsidR="00896C2C" w:rsidRPr="00C74E94" w:rsidRDefault="00896C2C" w:rsidP="00090005">
            <w:pPr>
              <w:rPr>
                <w:rFonts w:cstheme="minorHAnsi"/>
                <w:sz w:val="18"/>
                <w:szCs w:val="18"/>
              </w:rPr>
            </w:pPr>
            <w:r w:rsidRPr="00C74E94">
              <w:rPr>
                <w:rFonts w:cstheme="minorHAnsi"/>
                <w:sz w:val="18"/>
                <w:szCs w:val="18"/>
              </w:rPr>
              <w:t>Module to assess intra-partner violence (married), other persons; sexual violence</w:t>
            </w:r>
          </w:p>
        </w:tc>
        <w:tc>
          <w:tcPr>
            <w:tcW w:w="2859" w:type="dxa"/>
          </w:tcPr>
          <w:p w14:paraId="754D9B63" w14:textId="77777777" w:rsidR="00896C2C" w:rsidRPr="00C74E94" w:rsidRDefault="00896C2C" w:rsidP="00090005">
            <w:pPr>
              <w:rPr>
                <w:rFonts w:cstheme="minorHAnsi"/>
                <w:sz w:val="18"/>
                <w:szCs w:val="18"/>
              </w:rPr>
            </w:pPr>
          </w:p>
        </w:tc>
      </w:tr>
      <w:tr w:rsidR="00896C2C" w:rsidRPr="00C74E94" w14:paraId="2FCBB8ED" w14:textId="77777777" w:rsidTr="007734BA">
        <w:tc>
          <w:tcPr>
            <w:tcW w:w="2785" w:type="dxa"/>
          </w:tcPr>
          <w:p w14:paraId="1DAB52E4" w14:textId="77777777" w:rsidR="00896C2C" w:rsidRPr="00C74E94" w:rsidRDefault="00896C2C" w:rsidP="00090005">
            <w:pPr>
              <w:rPr>
                <w:rFonts w:cstheme="minorHAnsi"/>
                <w:b/>
                <w:sz w:val="18"/>
                <w:szCs w:val="18"/>
              </w:rPr>
            </w:pPr>
            <w:r w:rsidRPr="00C74E94">
              <w:rPr>
                <w:rFonts w:cstheme="minorHAnsi"/>
                <w:b/>
                <w:sz w:val="18"/>
                <w:szCs w:val="18"/>
              </w:rPr>
              <w:t>HIV prevalence</w:t>
            </w:r>
          </w:p>
        </w:tc>
        <w:tc>
          <w:tcPr>
            <w:tcW w:w="3690" w:type="dxa"/>
          </w:tcPr>
          <w:p w14:paraId="5097BC4F" w14:textId="77777777" w:rsidR="00896C2C" w:rsidRPr="00C74E94" w:rsidRDefault="00896C2C" w:rsidP="00090005">
            <w:pPr>
              <w:rPr>
                <w:rFonts w:cstheme="minorHAnsi"/>
                <w:b/>
                <w:sz w:val="18"/>
                <w:szCs w:val="18"/>
              </w:rPr>
            </w:pPr>
          </w:p>
        </w:tc>
        <w:tc>
          <w:tcPr>
            <w:tcW w:w="2859" w:type="dxa"/>
          </w:tcPr>
          <w:p w14:paraId="6820077A" w14:textId="77777777" w:rsidR="00896C2C" w:rsidRPr="00C74E94" w:rsidRDefault="00896C2C" w:rsidP="00090005">
            <w:pPr>
              <w:rPr>
                <w:rFonts w:cstheme="minorHAnsi"/>
                <w:sz w:val="18"/>
                <w:szCs w:val="18"/>
              </w:rPr>
            </w:pPr>
            <w:r w:rsidRPr="00C74E94">
              <w:rPr>
                <w:rFonts w:cstheme="minorHAnsi"/>
                <w:sz w:val="18"/>
                <w:szCs w:val="18"/>
              </w:rPr>
              <w:t xml:space="preserve">HIV prevalence by age and </w:t>
            </w:r>
            <w:proofErr w:type="spellStart"/>
            <w:r w:rsidRPr="00C74E94">
              <w:rPr>
                <w:rFonts w:cstheme="minorHAnsi"/>
                <w:sz w:val="18"/>
                <w:szCs w:val="18"/>
              </w:rPr>
              <w:t>stratifiers</w:t>
            </w:r>
            <w:proofErr w:type="spellEnd"/>
            <w:r w:rsidRPr="00C74E94">
              <w:rPr>
                <w:rFonts w:cstheme="minorHAnsi"/>
                <w:sz w:val="18"/>
                <w:szCs w:val="18"/>
              </w:rPr>
              <w:t xml:space="preserve"> (15-19, 20-24) (15-16, 17-18, 19-20, 21-22, 23-24)</w:t>
            </w:r>
          </w:p>
        </w:tc>
      </w:tr>
    </w:tbl>
    <w:p w14:paraId="35821B43" w14:textId="77777777" w:rsidR="00896C2C" w:rsidRPr="00C74E94" w:rsidRDefault="00896C2C" w:rsidP="0051274F">
      <w:pPr>
        <w:spacing w:line="360" w:lineRule="auto"/>
        <w:rPr>
          <w:rFonts w:cstheme="minorHAnsi"/>
          <w:b/>
          <w:sz w:val="18"/>
          <w:szCs w:val="18"/>
        </w:rPr>
      </w:pPr>
    </w:p>
    <w:p w14:paraId="418060A5" w14:textId="14684954" w:rsidR="00F8144A" w:rsidRPr="00F03C83" w:rsidRDefault="00F8144A" w:rsidP="00F8144A">
      <w:pPr>
        <w:spacing w:before="120" w:after="120" w:line="360" w:lineRule="auto"/>
        <w:jc w:val="both"/>
        <w:rPr>
          <w:rFonts w:cstheme="minorHAnsi"/>
          <w:b/>
          <w:sz w:val="24"/>
          <w:szCs w:val="18"/>
        </w:rPr>
      </w:pPr>
      <w:r w:rsidRPr="00F03C83">
        <w:rPr>
          <w:rFonts w:cstheme="minorHAnsi"/>
          <w:b/>
          <w:sz w:val="24"/>
          <w:szCs w:val="18"/>
        </w:rPr>
        <w:t xml:space="preserve">Appendix </w:t>
      </w:r>
      <w:r>
        <w:rPr>
          <w:rFonts w:cstheme="minorHAnsi"/>
          <w:b/>
          <w:sz w:val="24"/>
          <w:szCs w:val="18"/>
        </w:rPr>
        <w:t>5.</w:t>
      </w:r>
      <w:r w:rsidRPr="00F03C83">
        <w:rPr>
          <w:rFonts w:cstheme="minorHAnsi"/>
          <w:b/>
          <w:sz w:val="24"/>
          <w:szCs w:val="18"/>
        </w:rPr>
        <w:t xml:space="preserve"> </w:t>
      </w:r>
      <w:r w:rsidRPr="00F8144A">
        <w:rPr>
          <w:rFonts w:cstheme="minorHAnsi"/>
          <w:b/>
          <w:sz w:val="24"/>
          <w:szCs w:val="18"/>
        </w:rPr>
        <w:t xml:space="preserve">List of </w:t>
      </w:r>
      <w:r>
        <w:rPr>
          <w:rFonts w:cstheme="minorHAnsi"/>
          <w:b/>
          <w:sz w:val="24"/>
          <w:szCs w:val="18"/>
        </w:rPr>
        <w:t>c</w:t>
      </w:r>
      <w:r w:rsidRPr="00F8144A">
        <w:rPr>
          <w:rFonts w:cstheme="minorHAnsi"/>
          <w:b/>
          <w:sz w:val="24"/>
          <w:szCs w:val="18"/>
        </w:rPr>
        <w:t>ountries and surveys</w:t>
      </w:r>
    </w:p>
    <w:tbl>
      <w:tblPr>
        <w:tblStyle w:val="TableGrid"/>
        <w:tblW w:w="0" w:type="auto"/>
        <w:tblLook w:val="04A0" w:firstRow="1" w:lastRow="0" w:firstColumn="1" w:lastColumn="0" w:noHBand="0" w:noVBand="1"/>
      </w:tblPr>
      <w:tblGrid>
        <w:gridCol w:w="1181"/>
        <w:gridCol w:w="2171"/>
        <w:gridCol w:w="4275"/>
      </w:tblGrid>
      <w:tr w:rsidR="00896C2C" w:rsidRPr="00C74E94" w14:paraId="716F197F" w14:textId="77777777" w:rsidTr="00896C2C">
        <w:tc>
          <w:tcPr>
            <w:tcW w:w="0" w:type="auto"/>
          </w:tcPr>
          <w:p w14:paraId="0F07D53D" w14:textId="77777777" w:rsidR="00896C2C" w:rsidRPr="00C74E94" w:rsidRDefault="00896C2C" w:rsidP="00090005">
            <w:pPr>
              <w:rPr>
                <w:rFonts w:cstheme="minorHAnsi"/>
                <w:b/>
                <w:sz w:val="18"/>
                <w:szCs w:val="18"/>
              </w:rPr>
            </w:pPr>
            <w:r w:rsidRPr="00C74E94">
              <w:rPr>
                <w:rFonts w:cstheme="minorHAnsi"/>
                <w:b/>
                <w:sz w:val="18"/>
                <w:szCs w:val="18"/>
              </w:rPr>
              <w:t xml:space="preserve">Country </w:t>
            </w:r>
          </w:p>
        </w:tc>
        <w:tc>
          <w:tcPr>
            <w:tcW w:w="0" w:type="auto"/>
          </w:tcPr>
          <w:p w14:paraId="3A8C411A" w14:textId="77777777" w:rsidR="00896C2C" w:rsidRPr="00C74E94" w:rsidRDefault="00896C2C" w:rsidP="00090005">
            <w:pPr>
              <w:rPr>
                <w:rFonts w:cstheme="minorHAnsi"/>
                <w:b/>
                <w:sz w:val="18"/>
                <w:szCs w:val="18"/>
              </w:rPr>
            </w:pPr>
            <w:r w:rsidRPr="00C74E94">
              <w:rPr>
                <w:rFonts w:cstheme="minorHAnsi"/>
                <w:b/>
                <w:sz w:val="18"/>
                <w:szCs w:val="18"/>
              </w:rPr>
              <w:t>DHS</w:t>
            </w:r>
          </w:p>
        </w:tc>
        <w:tc>
          <w:tcPr>
            <w:tcW w:w="0" w:type="auto"/>
          </w:tcPr>
          <w:p w14:paraId="31AA6846" w14:textId="77777777" w:rsidR="00896C2C" w:rsidRPr="00C74E94" w:rsidRDefault="00896C2C" w:rsidP="00090005">
            <w:pPr>
              <w:rPr>
                <w:rFonts w:cstheme="minorHAnsi"/>
                <w:b/>
                <w:sz w:val="18"/>
                <w:szCs w:val="18"/>
              </w:rPr>
            </w:pPr>
            <w:r w:rsidRPr="00C74E94">
              <w:rPr>
                <w:rFonts w:cstheme="minorHAnsi"/>
                <w:b/>
                <w:sz w:val="18"/>
                <w:szCs w:val="18"/>
              </w:rPr>
              <w:t>Other</w:t>
            </w:r>
          </w:p>
        </w:tc>
      </w:tr>
      <w:tr w:rsidR="00896C2C" w:rsidRPr="00C74E94" w14:paraId="64A73B82" w14:textId="77777777" w:rsidTr="00896C2C">
        <w:tc>
          <w:tcPr>
            <w:tcW w:w="0" w:type="auto"/>
          </w:tcPr>
          <w:p w14:paraId="4E3215B2" w14:textId="77777777" w:rsidR="00896C2C" w:rsidRPr="00C74E94" w:rsidRDefault="00896C2C" w:rsidP="00090005">
            <w:pPr>
              <w:rPr>
                <w:rFonts w:cstheme="minorHAnsi"/>
                <w:sz w:val="18"/>
                <w:szCs w:val="18"/>
              </w:rPr>
            </w:pPr>
            <w:r w:rsidRPr="00C74E94">
              <w:rPr>
                <w:rFonts w:cstheme="minorHAnsi"/>
                <w:sz w:val="18"/>
                <w:szCs w:val="18"/>
              </w:rPr>
              <w:t>Tanzania</w:t>
            </w:r>
          </w:p>
        </w:tc>
        <w:tc>
          <w:tcPr>
            <w:tcW w:w="0" w:type="auto"/>
          </w:tcPr>
          <w:p w14:paraId="7277318A" w14:textId="77777777" w:rsidR="00896C2C" w:rsidRPr="00C74E94" w:rsidRDefault="00896C2C" w:rsidP="00090005">
            <w:pPr>
              <w:rPr>
                <w:rFonts w:cstheme="minorHAnsi"/>
                <w:sz w:val="18"/>
                <w:szCs w:val="18"/>
              </w:rPr>
            </w:pPr>
            <w:r w:rsidRPr="00C74E94">
              <w:rPr>
                <w:rFonts w:cstheme="minorHAnsi"/>
                <w:sz w:val="18"/>
                <w:szCs w:val="18"/>
              </w:rPr>
              <w:t>2004, 2010, 2015-16</w:t>
            </w:r>
          </w:p>
        </w:tc>
        <w:tc>
          <w:tcPr>
            <w:tcW w:w="0" w:type="auto"/>
          </w:tcPr>
          <w:p w14:paraId="61B48034" w14:textId="77777777" w:rsidR="00896C2C" w:rsidRPr="00C74E94" w:rsidRDefault="00896C2C" w:rsidP="00090005">
            <w:pPr>
              <w:rPr>
                <w:rFonts w:cstheme="minorHAnsi"/>
                <w:sz w:val="18"/>
                <w:szCs w:val="18"/>
              </w:rPr>
            </w:pPr>
            <w:r w:rsidRPr="00C74E94">
              <w:rPr>
                <w:rFonts w:cstheme="minorHAnsi"/>
                <w:sz w:val="18"/>
                <w:szCs w:val="18"/>
              </w:rPr>
              <w:t>AIS 2011-12, AIS 2007-08, AIS 2003-04</w:t>
            </w:r>
          </w:p>
        </w:tc>
      </w:tr>
      <w:tr w:rsidR="00896C2C" w:rsidRPr="00C74E94" w14:paraId="68732869" w14:textId="77777777" w:rsidTr="00896C2C">
        <w:tc>
          <w:tcPr>
            <w:tcW w:w="0" w:type="auto"/>
          </w:tcPr>
          <w:p w14:paraId="7EA2C449" w14:textId="77777777" w:rsidR="00896C2C" w:rsidRPr="00C74E94" w:rsidRDefault="00896C2C" w:rsidP="00090005">
            <w:pPr>
              <w:rPr>
                <w:rFonts w:cstheme="minorHAnsi"/>
                <w:sz w:val="18"/>
                <w:szCs w:val="18"/>
              </w:rPr>
            </w:pPr>
            <w:r w:rsidRPr="00C74E94">
              <w:rPr>
                <w:rFonts w:cstheme="minorHAnsi"/>
                <w:sz w:val="18"/>
                <w:szCs w:val="18"/>
              </w:rPr>
              <w:t>Kenya</w:t>
            </w:r>
          </w:p>
        </w:tc>
        <w:tc>
          <w:tcPr>
            <w:tcW w:w="0" w:type="auto"/>
          </w:tcPr>
          <w:p w14:paraId="45513176" w14:textId="77777777" w:rsidR="00896C2C" w:rsidRPr="00C74E94" w:rsidRDefault="00896C2C" w:rsidP="00090005">
            <w:pPr>
              <w:rPr>
                <w:rFonts w:cstheme="minorHAnsi"/>
                <w:sz w:val="18"/>
                <w:szCs w:val="18"/>
              </w:rPr>
            </w:pPr>
            <w:r w:rsidRPr="00C74E94">
              <w:rPr>
                <w:rFonts w:cstheme="minorHAnsi"/>
                <w:sz w:val="18"/>
                <w:szCs w:val="18"/>
              </w:rPr>
              <w:t>2003, 2008, 2014</w:t>
            </w:r>
          </w:p>
        </w:tc>
        <w:tc>
          <w:tcPr>
            <w:tcW w:w="0" w:type="auto"/>
          </w:tcPr>
          <w:p w14:paraId="56E348F8" w14:textId="77777777" w:rsidR="00896C2C" w:rsidRPr="00C74E94" w:rsidRDefault="00896C2C" w:rsidP="00090005">
            <w:pPr>
              <w:rPr>
                <w:rFonts w:cstheme="minorHAnsi"/>
                <w:sz w:val="18"/>
                <w:szCs w:val="18"/>
              </w:rPr>
            </w:pPr>
            <w:r w:rsidRPr="00C74E94">
              <w:rPr>
                <w:rFonts w:cstheme="minorHAnsi"/>
                <w:sz w:val="18"/>
                <w:szCs w:val="18"/>
              </w:rPr>
              <w:t>PMA 6 rounds (2014-2017); KAIS 2012</w:t>
            </w:r>
          </w:p>
        </w:tc>
      </w:tr>
      <w:tr w:rsidR="00896C2C" w:rsidRPr="00C74E94" w14:paraId="62E0CB79" w14:textId="77777777" w:rsidTr="00896C2C">
        <w:tc>
          <w:tcPr>
            <w:tcW w:w="0" w:type="auto"/>
          </w:tcPr>
          <w:p w14:paraId="24E22794" w14:textId="77777777" w:rsidR="00896C2C" w:rsidRPr="00C74E94" w:rsidRDefault="00896C2C" w:rsidP="00090005">
            <w:pPr>
              <w:rPr>
                <w:rFonts w:cstheme="minorHAnsi"/>
                <w:sz w:val="18"/>
                <w:szCs w:val="18"/>
              </w:rPr>
            </w:pPr>
            <w:r w:rsidRPr="00C74E94">
              <w:rPr>
                <w:rFonts w:cstheme="minorHAnsi"/>
                <w:sz w:val="18"/>
                <w:szCs w:val="18"/>
              </w:rPr>
              <w:t>Uganda</w:t>
            </w:r>
          </w:p>
        </w:tc>
        <w:tc>
          <w:tcPr>
            <w:tcW w:w="0" w:type="auto"/>
          </w:tcPr>
          <w:p w14:paraId="13150DAB" w14:textId="77777777" w:rsidR="00896C2C" w:rsidRPr="00C74E94" w:rsidRDefault="00896C2C" w:rsidP="00090005">
            <w:pPr>
              <w:rPr>
                <w:rFonts w:cstheme="minorHAnsi"/>
                <w:sz w:val="18"/>
                <w:szCs w:val="18"/>
              </w:rPr>
            </w:pPr>
            <w:r w:rsidRPr="00C74E94">
              <w:rPr>
                <w:rFonts w:cstheme="minorHAnsi"/>
                <w:sz w:val="18"/>
                <w:szCs w:val="18"/>
              </w:rPr>
              <w:t>2001, 2006, 2011, 2016</w:t>
            </w:r>
          </w:p>
        </w:tc>
        <w:tc>
          <w:tcPr>
            <w:tcW w:w="0" w:type="auto"/>
          </w:tcPr>
          <w:p w14:paraId="29BA15BD" w14:textId="77777777" w:rsidR="00896C2C" w:rsidRPr="00C74E94" w:rsidRDefault="00896C2C" w:rsidP="00090005">
            <w:pPr>
              <w:rPr>
                <w:rFonts w:cstheme="minorHAnsi"/>
                <w:sz w:val="18"/>
                <w:szCs w:val="18"/>
              </w:rPr>
            </w:pPr>
            <w:r w:rsidRPr="00C74E94">
              <w:rPr>
                <w:rFonts w:cstheme="minorHAnsi"/>
                <w:sz w:val="18"/>
                <w:szCs w:val="18"/>
              </w:rPr>
              <w:t>AIS 2011, AIS 2004-05; PMA 5 rounds (2014-2017)</w:t>
            </w:r>
          </w:p>
        </w:tc>
      </w:tr>
      <w:tr w:rsidR="00896C2C" w:rsidRPr="00C74E94" w14:paraId="0993DD3D" w14:textId="77777777" w:rsidTr="00896C2C">
        <w:tc>
          <w:tcPr>
            <w:tcW w:w="0" w:type="auto"/>
          </w:tcPr>
          <w:p w14:paraId="64EADCA9" w14:textId="77777777" w:rsidR="00896C2C" w:rsidRPr="00C74E94" w:rsidRDefault="00896C2C" w:rsidP="00090005">
            <w:pPr>
              <w:rPr>
                <w:rFonts w:cstheme="minorHAnsi"/>
                <w:sz w:val="18"/>
                <w:szCs w:val="18"/>
              </w:rPr>
            </w:pPr>
            <w:r w:rsidRPr="00C74E94">
              <w:rPr>
                <w:rFonts w:cstheme="minorHAnsi"/>
                <w:sz w:val="18"/>
                <w:szCs w:val="18"/>
              </w:rPr>
              <w:t>Mozambique</w:t>
            </w:r>
          </w:p>
        </w:tc>
        <w:tc>
          <w:tcPr>
            <w:tcW w:w="0" w:type="auto"/>
          </w:tcPr>
          <w:p w14:paraId="21203B54" w14:textId="77777777" w:rsidR="00896C2C" w:rsidRPr="00C74E94" w:rsidRDefault="00896C2C" w:rsidP="00090005">
            <w:pPr>
              <w:rPr>
                <w:rFonts w:cstheme="minorHAnsi"/>
                <w:sz w:val="18"/>
                <w:szCs w:val="18"/>
              </w:rPr>
            </w:pPr>
            <w:r w:rsidRPr="00C74E94">
              <w:rPr>
                <w:rFonts w:cstheme="minorHAnsi"/>
                <w:sz w:val="18"/>
                <w:szCs w:val="18"/>
              </w:rPr>
              <w:t>2003, 2011</w:t>
            </w:r>
          </w:p>
        </w:tc>
        <w:tc>
          <w:tcPr>
            <w:tcW w:w="0" w:type="auto"/>
          </w:tcPr>
          <w:p w14:paraId="6C90C9A0" w14:textId="77777777" w:rsidR="00896C2C" w:rsidRPr="00C74E94" w:rsidRDefault="00896C2C" w:rsidP="00090005">
            <w:pPr>
              <w:rPr>
                <w:rFonts w:cstheme="minorHAnsi"/>
                <w:sz w:val="18"/>
                <w:szCs w:val="18"/>
              </w:rPr>
            </w:pPr>
            <w:r w:rsidRPr="00C74E94">
              <w:rPr>
                <w:rFonts w:cstheme="minorHAnsi"/>
                <w:sz w:val="18"/>
                <w:szCs w:val="18"/>
              </w:rPr>
              <w:t>AIS 2009, AIS 2015</w:t>
            </w:r>
          </w:p>
        </w:tc>
      </w:tr>
      <w:tr w:rsidR="00896C2C" w:rsidRPr="00C74E94" w14:paraId="2A83C562" w14:textId="77777777" w:rsidTr="00896C2C">
        <w:tc>
          <w:tcPr>
            <w:tcW w:w="0" w:type="auto"/>
          </w:tcPr>
          <w:p w14:paraId="089B2609" w14:textId="77777777" w:rsidR="00896C2C" w:rsidRPr="00C74E94" w:rsidRDefault="00896C2C" w:rsidP="00090005">
            <w:pPr>
              <w:rPr>
                <w:rFonts w:cstheme="minorHAnsi"/>
                <w:sz w:val="18"/>
                <w:szCs w:val="18"/>
              </w:rPr>
            </w:pPr>
            <w:r w:rsidRPr="00C74E94">
              <w:rPr>
                <w:rFonts w:cstheme="minorHAnsi"/>
                <w:sz w:val="18"/>
                <w:szCs w:val="18"/>
              </w:rPr>
              <w:t>Ethiopia</w:t>
            </w:r>
          </w:p>
        </w:tc>
        <w:tc>
          <w:tcPr>
            <w:tcW w:w="0" w:type="auto"/>
          </w:tcPr>
          <w:p w14:paraId="430ED593" w14:textId="77777777" w:rsidR="00896C2C" w:rsidRPr="00C74E94" w:rsidRDefault="00896C2C" w:rsidP="00090005">
            <w:pPr>
              <w:rPr>
                <w:rFonts w:cstheme="minorHAnsi"/>
                <w:sz w:val="18"/>
                <w:szCs w:val="18"/>
              </w:rPr>
            </w:pPr>
            <w:r w:rsidRPr="00C74E94">
              <w:rPr>
                <w:rFonts w:cstheme="minorHAnsi"/>
                <w:sz w:val="18"/>
                <w:szCs w:val="18"/>
              </w:rPr>
              <w:t>2000, 2005, 2011, 2016</w:t>
            </w:r>
          </w:p>
        </w:tc>
        <w:tc>
          <w:tcPr>
            <w:tcW w:w="0" w:type="auto"/>
          </w:tcPr>
          <w:p w14:paraId="2B244BFC" w14:textId="77777777" w:rsidR="00896C2C" w:rsidRPr="00C74E94" w:rsidRDefault="00896C2C" w:rsidP="00090005">
            <w:pPr>
              <w:rPr>
                <w:rFonts w:cstheme="minorHAnsi"/>
                <w:sz w:val="18"/>
                <w:szCs w:val="18"/>
              </w:rPr>
            </w:pPr>
            <w:r w:rsidRPr="00C74E94">
              <w:rPr>
                <w:rFonts w:cstheme="minorHAnsi"/>
                <w:sz w:val="18"/>
                <w:szCs w:val="18"/>
              </w:rPr>
              <w:t>PMA 5 rounds (2014, 2014, 2015, 2016, 2017)</w:t>
            </w:r>
          </w:p>
        </w:tc>
      </w:tr>
      <w:tr w:rsidR="00896C2C" w:rsidRPr="00C74E94" w14:paraId="76A4CA3D" w14:textId="77777777" w:rsidTr="00896C2C">
        <w:tc>
          <w:tcPr>
            <w:tcW w:w="0" w:type="auto"/>
          </w:tcPr>
          <w:p w14:paraId="1C381B58" w14:textId="77777777" w:rsidR="00896C2C" w:rsidRPr="00C74E94" w:rsidRDefault="00896C2C" w:rsidP="00090005">
            <w:pPr>
              <w:rPr>
                <w:rFonts w:cstheme="minorHAnsi"/>
                <w:sz w:val="18"/>
                <w:szCs w:val="18"/>
              </w:rPr>
            </w:pPr>
            <w:r w:rsidRPr="00C74E94">
              <w:rPr>
                <w:rFonts w:cstheme="minorHAnsi"/>
                <w:sz w:val="18"/>
                <w:szCs w:val="18"/>
              </w:rPr>
              <w:t>Malawi</w:t>
            </w:r>
          </w:p>
        </w:tc>
        <w:tc>
          <w:tcPr>
            <w:tcW w:w="0" w:type="auto"/>
          </w:tcPr>
          <w:p w14:paraId="2F7DB12C" w14:textId="77777777" w:rsidR="00896C2C" w:rsidRPr="00C74E94" w:rsidRDefault="00896C2C" w:rsidP="00090005">
            <w:pPr>
              <w:rPr>
                <w:rFonts w:cstheme="minorHAnsi"/>
                <w:sz w:val="18"/>
                <w:szCs w:val="18"/>
              </w:rPr>
            </w:pPr>
            <w:r w:rsidRPr="00C74E94">
              <w:rPr>
                <w:rFonts w:cstheme="minorHAnsi"/>
                <w:sz w:val="18"/>
                <w:szCs w:val="18"/>
              </w:rPr>
              <w:t>2000, 2004, 2010, 2015-16</w:t>
            </w:r>
          </w:p>
        </w:tc>
        <w:tc>
          <w:tcPr>
            <w:tcW w:w="0" w:type="auto"/>
          </w:tcPr>
          <w:p w14:paraId="0402B34A" w14:textId="77777777" w:rsidR="00896C2C" w:rsidRPr="00C74E94" w:rsidRDefault="00896C2C" w:rsidP="00090005">
            <w:pPr>
              <w:rPr>
                <w:rFonts w:cstheme="minorHAnsi"/>
                <w:sz w:val="18"/>
                <w:szCs w:val="18"/>
              </w:rPr>
            </w:pPr>
            <w:r w:rsidRPr="00C74E94">
              <w:rPr>
                <w:rFonts w:cstheme="minorHAnsi"/>
                <w:sz w:val="18"/>
                <w:szCs w:val="18"/>
              </w:rPr>
              <w:t>MICS 2006, MICS 2013-14</w:t>
            </w:r>
          </w:p>
        </w:tc>
      </w:tr>
      <w:tr w:rsidR="00896C2C" w:rsidRPr="00C74E94" w14:paraId="3F35BCA5" w14:textId="77777777" w:rsidTr="00896C2C">
        <w:tc>
          <w:tcPr>
            <w:tcW w:w="0" w:type="auto"/>
          </w:tcPr>
          <w:p w14:paraId="2AEF7462" w14:textId="77777777" w:rsidR="00896C2C" w:rsidRPr="00C74E94" w:rsidRDefault="00896C2C" w:rsidP="00090005">
            <w:pPr>
              <w:rPr>
                <w:rFonts w:cstheme="minorHAnsi"/>
                <w:sz w:val="18"/>
                <w:szCs w:val="18"/>
              </w:rPr>
            </w:pPr>
            <w:r w:rsidRPr="00C74E94">
              <w:rPr>
                <w:rFonts w:cstheme="minorHAnsi"/>
                <w:sz w:val="18"/>
                <w:szCs w:val="18"/>
              </w:rPr>
              <w:t>Zambia</w:t>
            </w:r>
          </w:p>
        </w:tc>
        <w:tc>
          <w:tcPr>
            <w:tcW w:w="0" w:type="auto"/>
          </w:tcPr>
          <w:p w14:paraId="3F508E92" w14:textId="77777777" w:rsidR="00896C2C" w:rsidRPr="00C74E94" w:rsidRDefault="00896C2C" w:rsidP="00090005">
            <w:pPr>
              <w:rPr>
                <w:rFonts w:cstheme="minorHAnsi"/>
                <w:sz w:val="18"/>
                <w:szCs w:val="18"/>
              </w:rPr>
            </w:pPr>
            <w:r w:rsidRPr="00C74E94">
              <w:rPr>
                <w:rFonts w:cstheme="minorHAnsi"/>
                <w:sz w:val="18"/>
                <w:szCs w:val="18"/>
              </w:rPr>
              <w:t>2001-02, 2007, 2013-14</w:t>
            </w:r>
          </w:p>
        </w:tc>
        <w:tc>
          <w:tcPr>
            <w:tcW w:w="0" w:type="auto"/>
          </w:tcPr>
          <w:p w14:paraId="107A4F02" w14:textId="77777777" w:rsidR="00896C2C" w:rsidRPr="00C74E94" w:rsidRDefault="00896C2C" w:rsidP="00090005">
            <w:pPr>
              <w:rPr>
                <w:rFonts w:cstheme="minorHAnsi"/>
                <w:sz w:val="18"/>
                <w:szCs w:val="18"/>
              </w:rPr>
            </w:pPr>
            <w:r w:rsidRPr="00C74E94">
              <w:rPr>
                <w:rFonts w:cstheme="minorHAnsi"/>
                <w:sz w:val="18"/>
                <w:szCs w:val="18"/>
              </w:rPr>
              <w:t>SBS (MEASURE up to 2009)</w:t>
            </w:r>
          </w:p>
        </w:tc>
      </w:tr>
      <w:tr w:rsidR="00896C2C" w:rsidRPr="00C74E94" w14:paraId="79EF88A4" w14:textId="77777777" w:rsidTr="00896C2C">
        <w:tc>
          <w:tcPr>
            <w:tcW w:w="0" w:type="auto"/>
          </w:tcPr>
          <w:p w14:paraId="0B92D345" w14:textId="77777777" w:rsidR="00896C2C" w:rsidRPr="00C74E94" w:rsidRDefault="00896C2C" w:rsidP="00090005">
            <w:pPr>
              <w:rPr>
                <w:rFonts w:cstheme="minorHAnsi"/>
                <w:sz w:val="18"/>
                <w:szCs w:val="18"/>
              </w:rPr>
            </w:pPr>
            <w:r w:rsidRPr="00C74E94">
              <w:rPr>
                <w:rFonts w:cstheme="minorHAnsi"/>
                <w:sz w:val="18"/>
                <w:szCs w:val="18"/>
              </w:rPr>
              <w:t>Zimbabwe</w:t>
            </w:r>
          </w:p>
        </w:tc>
        <w:tc>
          <w:tcPr>
            <w:tcW w:w="0" w:type="auto"/>
          </w:tcPr>
          <w:p w14:paraId="1ABFC2EE" w14:textId="77777777" w:rsidR="00896C2C" w:rsidRPr="00C74E94" w:rsidRDefault="00896C2C" w:rsidP="00090005">
            <w:pPr>
              <w:rPr>
                <w:rFonts w:cstheme="minorHAnsi"/>
                <w:sz w:val="18"/>
                <w:szCs w:val="18"/>
              </w:rPr>
            </w:pPr>
            <w:r w:rsidRPr="00C74E94">
              <w:rPr>
                <w:rFonts w:cstheme="minorHAnsi"/>
                <w:sz w:val="18"/>
                <w:szCs w:val="18"/>
              </w:rPr>
              <w:t>2005-06, 2011, 2016</w:t>
            </w:r>
          </w:p>
        </w:tc>
        <w:tc>
          <w:tcPr>
            <w:tcW w:w="0" w:type="auto"/>
          </w:tcPr>
          <w:p w14:paraId="49A5D52A" w14:textId="77777777" w:rsidR="00896C2C" w:rsidRPr="00C74E94" w:rsidRDefault="00896C2C" w:rsidP="00090005">
            <w:pPr>
              <w:rPr>
                <w:rFonts w:cstheme="minorHAnsi"/>
                <w:sz w:val="18"/>
                <w:szCs w:val="18"/>
              </w:rPr>
            </w:pPr>
            <w:r w:rsidRPr="00C74E94">
              <w:rPr>
                <w:rFonts w:cstheme="minorHAnsi"/>
                <w:sz w:val="18"/>
                <w:szCs w:val="18"/>
              </w:rPr>
              <w:t>MICS 2014</w:t>
            </w:r>
          </w:p>
        </w:tc>
      </w:tr>
      <w:tr w:rsidR="00896C2C" w:rsidRPr="00C74E94" w14:paraId="14D45287" w14:textId="77777777" w:rsidTr="00896C2C">
        <w:tc>
          <w:tcPr>
            <w:tcW w:w="0" w:type="auto"/>
          </w:tcPr>
          <w:p w14:paraId="7559FA5B" w14:textId="77777777" w:rsidR="00896C2C" w:rsidRPr="00C74E94" w:rsidRDefault="00896C2C" w:rsidP="00090005">
            <w:pPr>
              <w:rPr>
                <w:rFonts w:cstheme="minorHAnsi"/>
                <w:sz w:val="18"/>
                <w:szCs w:val="18"/>
              </w:rPr>
            </w:pPr>
            <w:r w:rsidRPr="00C74E94">
              <w:rPr>
                <w:rFonts w:cstheme="minorHAnsi"/>
                <w:sz w:val="18"/>
                <w:szCs w:val="18"/>
              </w:rPr>
              <w:t>Ghana</w:t>
            </w:r>
          </w:p>
        </w:tc>
        <w:tc>
          <w:tcPr>
            <w:tcW w:w="0" w:type="auto"/>
          </w:tcPr>
          <w:p w14:paraId="17E65BCA" w14:textId="77777777" w:rsidR="00896C2C" w:rsidRPr="00C74E94" w:rsidRDefault="00896C2C" w:rsidP="00090005">
            <w:pPr>
              <w:rPr>
                <w:rFonts w:cstheme="minorHAnsi"/>
                <w:sz w:val="18"/>
                <w:szCs w:val="18"/>
              </w:rPr>
            </w:pPr>
            <w:r w:rsidRPr="00C74E94">
              <w:rPr>
                <w:rFonts w:cstheme="minorHAnsi"/>
                <w:sz w:val="18"/>
                <w:szCs w:val="18"/>
              </w:rPr>
              <w:t>2003, 2008, 2014</w:t>
            </w:r>
          </w:p>
        </w:tc>
        <w:tc>
          <w:tcPr>
            <w:tcW w:w="0" w:type="auto"/>
          </w:tcPr>
          <w:p w14:paraId="7B5C090E" w14:textId="77777777" w:rsidR="00896C2C" w:rsidRPr="00C74E94" w:rsidRDefault="00896C2C" w:rsidP="00090005">
            <w:pPr>
              <w:rPr>
                <w:rFonts w:cstheme="minorHAnsi"/>
                <w:sz w:val="18"/>
                <w:szCs w:val="18"/>
              </w:rPr>
            </w:pPr>
            <w:r w:rsidRPr="00C74E94">
              <w:rPr>
                <w:rFonts w:cstheme="minorHAnsi"/>
                <w:sz w:val="18"/>
                <w:szCs w:val="18"/>
              </w:rPr>
              <w:t>MICS 2006, (MICS 2017-18); PMA 5 rounds (2013-2016)</w:t>
            </w:r>
          </w:p>
        </w:tc>
      </w:tr>
      <w:tr w:rsidR="00896C2C" w:rsidRPr="00C74E94" w14:paraId="67D99A95" w14:textId="77777777" w:rsidTr="00896C2C">
        <w:tc>
          <w:tcPr>
            <w:tcW w:w="0" w:type="auto"/>
          </w:tcPr>
          <w:p w14:paraId="306EC303" w14:textId="77777777" w:rsidR="00896C2C" w:rsidRPr="00C74E94" w:rsidRDefault="00896C2C" w:rsidP="00090005">
            <w:pPr>
              <w:rPr>
                <w:rFonts w:cstheme="minorHAnsi"/>
                <w:sz w:val="18"/>
                <w:szCs w:val="18"/>
              </w:rPr>
            </w:pPr>
            <w:r w:rsidRPr="00C74E94">
              <w:rPr>
                <w:rFonts w:cstheme="minorHAnsi"/>
                <w:sz w:val="18"/>
                <w:szCs w:val="18"/>
              </w:rPr>
              <w:t>Nigeria</w:t>
            </w:r>
          </w:p>
        </w:tc>
        <w:tc>
          <w:tcPr>
            <w:tcW w:w="0" w:type="auto"/>
          </w:tcPr>
          <w:p w14:paraId="243C05E2" w14:textId="77777777" w:rsidR="00896C2C" w:rsidRPr="00C74E94" w:rsidRDefault="00896C2C" w:rsidP="00090005">
            <w:pPr>
              <w:rPr>
                <w:rFonts w:cstheme="minorHAnsi"/>
                <w:sz w:val="18"/>
                <w:szCs w:val="18"/>
              </w:rPr>
            </w:pPr>
            <w:r w:rsidRPr="00C74E94">
              <w:rPr>
                <w:rFonts w:cstheme="minorHAnsi"/>
                <w:sz w:val="18"/>
                <w:szCs w:val="18"/>
              </w:rPr>
              <w:t>2003, 2008, 2013</w:t>
            </w:r>
          </w:p>
        </w:tc>
        <w:tc>
          <w:tcPr>
            <w:tcW w:w="0" w:type="auto"/>
          </w:tcPr>
          <w:p w14:paraId="2DBA86FE" w14:textId="77777777" w:rsidR="00896C2C" w:rsidRPr="00C74E94" w:rsidRDefault="00896C2C" w:rsidP="00090005">
            <w:pPr>
              <w:rPr>
                <w:rFonts w:cstheme="minorHAnsi"/>
                <w:sz w:val="18"/>
                <w:szCs w:val="18"/>
              </w:rPr>
            </w:pPr>
            <w:r w:rsidRPr="00C74E94">
              <w:rPr>
                <w:rFonts w:cstheme="minorHAnsi"/>
                <w:sz w:val="18"/>
                <w:szCs w:val="18"/>
              </w:rPr>
              <w:t>PMA 3 national rounds (2016, 2017, 2018)</w:t>
            </w:r>
          </w:p>
        </w:tc>
      </w:tr>
    </w:tbl>
    <w:p w14:paraId="220C3DF1" w14:textId="77777777" w:rsidR="00896C2C" w:rsidRPr="00C74E94" w:rsidRDefault="00896C2C" w:rsidP="0051274F">
      <w:pPr>
        <w:spacing w:line="360" w:lineRule="auto"/>
        <w:rPr>
          <w:rFonts w:cstheme="minorHAnsi"/>
          <w:b/>
          <w:sz w:val="18"/>
          <w:szCs w:val="18"/>
        </w:rPr>
      </w:pPr>
    </w:p>
    <w:sectPr w:rsidR="00896C2C" w:rsidRPr="00C74E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DE2DE7" w14:textId="77777777" w:rsidR="00493B63" w:rsidRDefault="00493B63" w:rsidP="00DC685B">
      <w:pPr>
        <w:spacing w:after="0" w:line="240" w:lineRule="auto"/>
      </w:pPr>
      <w:r>
        <w:separator/>
      </w:r>
    </w:p>
  </w:endnote>
  <w:endnote w:type="continuationSeparator" w:id="0">
    <w:p w14:paraId="32635829" w14:textId="77777777" w:rsidR="00493B63" w:rsidRDefault="00493B63" w:rsidP="00DC6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5205559"/>
      <w:docPartObj>
        <w:docPartGallery w:val="Page Numbers (Bottom of Page)"/>
        <w:docPartUnique/>
      </w:docPartObj>
    </w:sdtPr>
    <w:sdtEndPr>
      <w:rPr>
        <w:noProof/>
      </w:rPr>
    </w:sdtEndPr>
    <w:sdtContent>
      <w:p w14:paraId="3856AB83" w14:textId="09564690" w:rsidR="006A180A" w:rsidRDefault="006A180A">
        <w:pPr>
          <w:pStyle w:val="Footer"/>
          <w:jc w:val="right"/>
        </w:pPr>
        <w:r w:rsidRPr="00E55398">
          <w:rPr>
            <w:sz w:val="18"/>
          </w:rPr>
          <w:fldChar w:fldCharType="begin"/>
        </w:r>
        <w:r w:rsidRPr="00E55398">
          <w:rPr>
            <w:sz w:val="18"/>
          </w:rPr>
          <w:instrText xml:space="preserve"> PAGE   \* MERGEFORMAT </w:instrText>
        </w:r>
        <w:r w:rsidRPr="00E55398">
          <w:rPr>
            <w:sz w:val="18"/>
          </w:rPr>
          <w:fldChar w:fldCharType="separate"/>
        </w:r>
        <w:r w:rsidR="00720198">
          <w:rPr>
            <w:noProof/>
            <w:sz w:val="18"/>
          </w:rPr>
          <w:t>1</w:t>
        </w:r>
        <w:r w:rsidRPr="00E55398">
          <w:rPr>
            <w:noProof/>
            <w:sz w:val="18"/>
          </w:rPr>
          <w:fldChar w:fldCharType="end"/>
        </w:r>
      </w:p>
    </w:sdtContent>
  </w:sdt>
  <w:p w14:paraId="5E5A0210" w14:textId="77777777" w:rsidR="006A180A" w:rsidRDefault="006A18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ED2C60" w14:textId="77777777" w:rsidR="00493B63" w:rsidRDefault="00493B63" w:rsidP="00DC685B">
      <w:pPr>
        <w:spacing w:after="0" w:line="240" w:lineRule="auto"/>
      </w:pPr>
      <w:r>
        <w:separator/>
      </w:r>
    </w:p>
  </w:footnote>
  <w:footnote w:type="continuationSeparator" w:id="0">
    <w:p w14:paraId="46EE1594" w14:textId="77777777" w:rsidR="00493B63" w:rsidRDefault="00493B63" w:rsidP="00DC68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77742"/>
    <w:multiLevelType w:val="hybridMultilevel"/>
    <w:tmpl w:val="BE8468A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33E1E37"/>
    <w:multiLevelType w:val="hybridMultilevel"/>
    <w:tmpl w:val="69B840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D051BC0"/>
    <w:multiLevelType w:val="hybridMultilevel"/>
    <w:tmpl w:val="73F854E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F9577AA"/>
    <w:multiLevelType w:val="hybridMultilevel"/>
    <w:tmpl w:val="2D0A4E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05105F"/>
    <w:multiLevelType w:val="hybridMultilevel"/>
    <w:tmpl w:val="5D3090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203F461C"/>
    <w:multiLevelType w:val="hybridMultilevel"/>
    <w:tmpl w:val="9E5CB9D0"/>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6" w15:restartNumberingAfterBreak="0">
    <w:nsid w:val="22345343"/>
    <w:multiLevelType w:val="hybridMultilevel"/>
    <w:tmpl w:val="D87ED56E"/>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22F950E3"/>
    <w:multiLevelType w:val="hybridMultilevel"/>
    <w:tmpl w:val="B16AB6F0"/>
    <w:lvl w:ilvl="0" w:tplc="8146FD10">
      <w:start w:val="25"/>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94E4899"/>
    <w:multiLevelType w:val="hybridMultilevel"/>
    <w:tmpl w:val="2C064F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1E00E22"/>
    <w:multiLevelType w:val="hybridMultilevel"/>
    <w:tmpl w:val="C5F0FE72"/>
    <w:lvl w:ilvl="0" w:tplc="0809000F">
      <w:start w:val="1"/>
      <w:numFmt w:val="decimal"/>
      <w:lvlText w:val="%1."/>
      <w:lvlJc w:val="left"/>
      <w:pPr>
        <w:ind w:left="360" w:hanging="360"/>
      </w:pPr>
    </w:lvl>
    <w:lvl w:ilvl="1" w:tplc="0809000F">
      <w:start w:val="1"/>
      <w:numFmt w:val="decimal"/>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44E5E31"/>
    <w:multiLevelType w:val="hybridMultilevel"/>
    <w:tmpl w:val="3948F1AE"/>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37D76DA2"/>
    <w:multiLevelType w:val="hybridMultilevel"/>
    <w:tmpl w:val="55E841C4"/>
    <w:lvl w:ilvl="0" w:tplc="335245D4">
      <w:start w:val="3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FF7408"/>
    <w:multiLevelType w:val="hybridMultilevel"/>
    <w:tmpl w:val="4CE8D40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3F710894"/>
    <w:multiLevelType w:val="hybridMultilevel"/>
    <w:tmpl w:val="8548AA3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40EF4068"/>
    <w:multiLevelType w:val="hybridMultilevel"/>
    <w:tmpl w:val="46A20880"/>
    <w:lvl w:ilvl="0" w:tplc="8146FD10">
      <w:start w:val="25"/>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52B5299"/>
    <w:multiLevelType w:val="hybridMultilevel"/>
    <w:tmpl w:val="D8F60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4A7B34"/>
    <w:multiLevelType w:val="hybridMultilevel"/>
    <w:tmpl w:val="AEE4F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753876"/>
    <w:multiLevelType w:val="hybridMultilevel"/>
    <w:tmpl w:val="A236694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55766A2A"/>
    <w:multiLevelType w:val="hybridMultilevel"/>
    <w:tmpl w:val="892862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8B01B68"/>
    <w:multiLevelType w:val="hybridMultilevel"/>
    <w:tmpl w:val="333E20D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5C142461"/>
    <w:multiLevelType w:val="hybridMultilevel"/>
    <w:tmpl w:val="C6E61B1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5FC835C3"/>
    <w:multiLevelType w:val="hybridMultilevel"/>
    <w:tmpl w:val="64D25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3853AC"/>
    <w:multiLevelType w:val="hybridMultilevel"/>
    <w:tmpl w:val="52ACF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AE32BB"/>
    <w:multiLevelType w:val="hybridMultilevel"/>
    <w:tmpl w:val="2C064F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AB27419"/>
    <w:multiLevelType w:val="hybridMultilevel"/>
    <w:tmpl w:val="7BD2BDCE"/>
    <w:lvl w:ilvl="0" w:tplc="3080236C">
      <w:start w:val="1"/>
      <w:numFmt w:val="bullet"/>
      <w:lvlText w:val="•"/>
      <w:lvlJc w:val="left"/>
      <w:pPr>
        <w:tabs>
          <w:tab w:val="num" w:pos="720"/>
        </w:tabs>
        <w:ind w:left="720" w:hanging="360"/>
      </w:pPr>
      <w:rPr>
        <w:rFonts w:ascii="Times New Roman" w:hAnsi="Times New Roman" w:hint="default"/>
      </w:rPr>
    </w:lvl>
    <w:lvl w:ilvl="1" w:tplc="66B46D4C" w:tentative="1">
      <w:start w:val="1"/>
      <w:numFmt w:val="bullet"/>
      <w:lvlText w:val="•"/>
      <w:lvlJc w:val="left"/>
      <w:pPr>
        <w:tabs>
          <w:tab w:val="num" w:pos="1440"/>
        </w:tabs>
        <w:ind w:left="1440" w:hanging="360"/>
      </w:pPr>
      <w:rPr>
        <w:rFonts w:ascii="Times New Roman" w:hAnsi="Times New Roman" w:hint="default"/>
      </w:rPr>
    </w:lvl>
    <w:lvl w:ilvl="2" w:tplc="65921CC8" w:tentative="1">
      <w:start w:val="1"/>
      <w:numFmt w:val="bullet"/>
      <w:lvlText w:val="•"/>
      <w:lvlJc w:val="left"/>
      <w:pPr>
        <w:tabs>
          <w:tab w:val="num" w:pos="2160"/>
        </w:tabs>
        <w:ind w:left="2160" w:hanging="360"/>
      </w:pPr>
      <w:rPr>
        <w:rFonts w:ascii="Times New Roman" w:hAnsi="Times New Roman" w:hint="default"/>
      </w:rPr>
    </w:lvl>
    <w:lvl w:ilvl="3" w:tplc="AF781340" w:tentative="1">
      <w:start w:val="1"/>
      <w:numFmt w:val="bullet"/>
      <w:lvlText w:val="•"/>
      <w:lvlJc w:val="left"/>
      <w:pPr>
        <w:tabs>
          <w:tab w:val="num" w:pos="2880"/>
        </w:tabs>
        <w:ind w:left="2880" w:hanging="360"/>
      </w:pPr>
      <w:rPr>
        <w:rFonts w:ascii="Times New Roman" w:hAnsi="Times New Roman" w:hint="default"/>
      </w:rPr>
    </w:lvl>
    <w:lvl w:ilvl="4" w:tplc="C7CC5002" w:tentative="1">
      <w:start w:val="1"/>
      <w:numFmt w:val="bullet"/>
      <w:lvlText w:val="•"/>
      <w:lvlJc w:val="left"/>
      <w:pPr>
        <w:tabs>
          <w:tab w:val="num" w:pos="3600"/>
        </w:tabs>
        <w:ind w:left="3600" w:hanging="360"/>
      </w:pPr>
      <w:rPr>
        <w:rFonts w:ascii="Times New Roman" w:hAnsi="Times New Roman" w:hint="default"/>
      </w:rPr>
    </w:lvl>
    <w:lvl w:ilvl="5" w:tplc="AF0ABE4E" w:tentative="1">
      <w:start w:val="1"/>
      <w:numFmt w:val="bullet"/>
      <w:lvlText w:val="•"/>
      <w:lvlJc w:val="left"/>
      <w:pPr>
        <w:tabs>
          <w:tab w:val="num" w:pos="4320"/>
        </w:tabs>
        <w:ind w:left="4320" w:hanging="360"/>
      </w:pPr>
      <w:rPr>
        <w:rFonts w:ascii="Times New Roman" w:hAnsi="Times New Roman" w:hint="default"/>
      </w:rPr>
    </w:lvl>
    <w:lvl w:ilvl="6" w:tplc="4E2A1D3E" w:tentative="1">
      <w:start w:val="1"/>
      <w:numFmt w:val="bullet"/>
      <w:lvlText w:val="•"/>
      <w:lvlJc w:val="left"/>
      <w:pPr>
        <w:tabs>
          <w:tab w:val="num" w:pos="5040"/>
        </w:tabs>
        <w:ind w:left="5040" w:hanging="360"/>
      </w:pPr>
      <w:rPr>
        <w:rFonts w:ascii="Times New Roman" w:hAnsi="Times New Roman" w:hint="default"/>
      </w:rPr>
    </w:lvl>
    <w:lvl w:ilvl="7" w:tplc="183AEC5C" w:tentative="1">
      <w:start w:val="1"/>
      <w:numFmt w:val="bullet"/>
      <w:lvlText w:val="•"/>
      <w:lvlJc w:val="left"/>
      <w:pPr>
        <w:tabs>
          <w:tab w:val="num" w:pos="5760"/>
        </w:tabs>
        <w:ind w:left="5760" w:hanging="360"/>
      </w:pPr>
      <w:rPr>
        <w:rFonts w:ascii="Times New Roman" w:hAnsi="Times New Roman" w:hint="default"/>
      </w:rPr>
    </w:lvl>
    <w:lvl w:ilvl="8" w:tplc="2454274E"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70C2147B"/>
    <w:multiLevelType w:val="hybridMultilevel"/>
    <w:tmpl w:val="DDFA512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26" w15:restartNumberingAfterBreak="0">
    <w:nsid w:val="71D72748"/>
    <w:multiLevelType w:val="hybridMultilevel"/>
    <w:tmpl w:val="B4FCC52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1EC2DCA"/>
    <w:multiLevelType w:val="hybridMultilevel"/>
    <w:tmpl w:val="CFDCD2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31361CA"/>
    <w:multiLevelType w:val="hybridMultilevel"/>
    <w:tmpl w:val="D630A422"/>
    <w:lvl w:ilvl="0" w:tplc="BA00317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B4E3DD3"/>
    <w:multiLevelType w:val="hybridMultilevel"/>
    <w:tmpl w:val="F22E79A0"/>
    <w:lvl w:ilvl="0" w:tplc="8968D624">
      <w:start w:val="1"/>
      <w:numFmt w:val="bullet"/>
      <w:lvlText w:val="–"/>
      <w:lvlJc w:val="left"/>
      <w:pPr>
        <w:tabs>
          <w:tab w:val="num" w:pos="360"/>
        </w:tabs>
        <w:ind w:left="360" w:hanging="360"/>
      </w:pPr>
      <w:rPr>
        <w:rFonts w:ascii="Times New Roman" w:hAnsi="Times New Roman" w:hint="default"/>
      </w:rPr>
    </w:lvl>
    <w:lvl w:ilvl="1" w:tplc="AEDCA624">
      <w:start w:val="1"/>
      <w:numFmt w:val="bullet"/>
      <w:lvlText w:val="–"/>
      <w:lvlJc w:val="left"/>
      <w:pPr>
        <w:tabs>
          <w:tab w:val="num" w:pos="1080"/>
        </w:tabs>
        <w:ind w:left="1080" w:hanging="360"/>
      </w:pPr>
      <w:rPr>
        <w:rFonts w:ascii="Times New Roman" w:hAnsi="Times New Roman" w:hint="default"/>
      </w:rPr>
    </w:lvl>
    <w:lvl w:ilvl="2" w:tplc="537068D8">
      <w:start w:val="1"/>
      <w:numFmt w:val="bullet"/>
      <w:lvlText w:val="–"/>
      <w:lvlJc w:val="left"/>
      <w:pPr>
        <w:tabs>
          <w:tab w:val="num" w:pos="1800"/>
        </w:tabs>
        <w:ind w:left="1800" w:hanging="360"/>
      </w:pPr>
      <w:rPr>
        <w:rFonts w:ascii="Times New Roman" w:hAnsi="Times New Roman" w:hint="default"/>
      </w:rPr>
    </w:lvl>
    <w:lvl w:ilvl="3" w:tplc="B9F09F40">
      <w:start w:val="1"/>
      <w:numFmt w:val="bullet"/>
      <w:lvlText w:val="–"/>
      <w:lvlJc w:val="left"/>
      <w:pPr>
        <w:tabs>
          <w:tab w:val="num" w:pos="2520"/>
        </w:tabs>
        <w:ind w:left="2520" w:hanging="360"/>
      </w:pPr>
      <w:rPr>
        <w:rFonts w:ascii="Times New Roman" w:hAnsi="Times New Roman" w:hint="default"/>
      </w:rPr>
    </w:lvl>
    <w:lvl w:ilvl="4" w:tplc="DCCAC3AE" w:tentative="1">
      <w:start w:val="1"/>
      <w:numFmt w:val="bullet"/>
      <w:lvlText w:val="–"/>
      <w:lvlJc w:val="left"/>
      <w:pPr>
        <w:tabs>
          <w:tab w:val="num" w:pos="3240"/>
        </w:tabs>
        <w:ind w:left="3240" w:hanging="360"/>
      </w:pPr>
      <w:rPr>
        <w:rFonts w:ascii="Times New Roman" w:hAnsi="Times New Roman" w:hint="default"/>
      </w:rPr>
    </w:lvl>
    <w:lvl w:ilvl="5" w:tplc="822C5046" w:tentative="1">
      <w:start w:val="1"/>
      <w:numFmt w:val="bullet"/>
      <w:lvlText w:val="–"/>
      <w:lvlJc w:val="left"/>
      <w:pPr>
        <w:tabs>
          <w:tab w:val="num" w:pos="3960"/>
        </w:tabs>
        <w:ind w:left="3960" w:hanging="360"/>
      </w:pPr>
      <w:rPr>
        <w:rFonts w:ascii="Times New Roman" w:hAnsi="Times New Roman" w:hint="default"/>
      </w:rPr>
    </w:lvl>
    <w:lvl w:ilvl="6" w:tplc="F70C2780" w:tentative="1">
      <w:start w:val="1"/>
      <w:numFmt w:val="bullet"/>
      <w:lvlText w:val="–"/>
      <w:lvlJc w:val="left"/>
      <w:pPr>
        <w:tabs>
          <w:tab w:val="num" w:pos="4680"/>
        </w:tabs>
        <w:ind w:left="4680" w:hanging="360"/>
      </w:pPr>
      <w:rPr>
        <w:rFonts w:ascii="Times New Roman" w:hAnsi="Times New Roman" w:hint="default"/>
      </w:rPr>
    </w:lvl>
    <w:lvl w:ilvl="7" w:tplc="A3E052A8" w:tentative="1">
      <w:start w:val="1"/>
      <w:numFmt w:val="bullet"/>
      <w:lvlText w:val="–"/>
      <w:lvlJc w:val="left"/>
      <w:pPr>
        <w:tabs>
          <w:tab w:val="num" w:pos="5400"/>
        </w:tabs>
        <w:ind w:left="5400" w:hanging="360"/>
      </w:pPr>
      <w:rPr>
        <w:rFonts w:ascii="Times New Roman" w:hAnsi="Times New Roman" w:hint="default"/>
      </w:rPr>
    </w:lvl>
    <w:lvl w:ilvl="8" w:tplc="6788681E" w:tentative="1">
      <w:start w:val="1"/>
      <w:numFmt w:val="bullet"/>
      <w:lvlText w:val="–"/>
      <w:lvlJc w:val="left"/>
      <w:pPr>
        <w:tabs>
          <w:tab w:val="num" w:pos="6120"/>
        </w:tabs>
        <w:ind w:left="6120" w:hanging="360"/>
      </w:pPr>
      <w:rPr>
        <w:rFonts w:ascii="Times New Roman" w:hAnsi="Times New Roman" w:hint="default"/>
      </w:rPr>
    </w:lvl>
  </w:abstractNum>
  <w:abstractNum w:abstractNumId="30" w15:restartNumberingAfterBreak="0">
    <w:nsid w:val="7DB73604"/>
    <w:multiLevelType w:val="hybridMultilevel"/>
    <w:tmpl w:val="DD8CEEDC"/>
    <w:lvl w:ilvl="0" w:tplc="CE1485C6">
      <w:start w:val="6"/>
      <w:numFmt w:val="bullet"/>
      <w:lvlText w:val="-"/>
      <w:lvlJc w:val="left"/>
      <w:pPr>
        <w:ind w:left="360" w:hanging="360"/>
      </w:pPr>
      <w:rPr>
        <w:rFonts w:ascii="Times New Roman" w:eastAsia="Times New Roman" w:hAnsi="Times New Roman" w:cs="Times New Roman"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1" w15:restartNumberingAfterBreak="0">
    <w:nsid w:val="7ED32DD5"/>
    <w:multiLevelType w:val="hybridMultilevel"/>
    <w:tmpl w:val="07C6B5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F79112D"/>
    <w:multiLevelType w:val="hybridMultilevel"/>
    <w:tmpl w:val="DE30569E"/>
    <w:lvl w:ilvl="0" w:tplc="8146FD10">
      <w:start w:val="25"/>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0"/>
  </w:num>
  <w:num w:numId="2">
    <w:abstractNumId w:val="30"/>
  </w:num>
  <w:num w:numId="3">
    <w:abstractNumId w:val="1"/>
  </w:num>
  <w:num w:numId="4">
    <w:abstractNumId w:val="28"/>
  </w:num>
  <w:num w:numId="5">
    <w:abstractNumId w:val="6"/>
  </w:num>
  <w:num w:numId="6">
    <w:abstractNumId w:val="32"/>
  </w:num>
  <w:num w:numId="7">
    <w:abstractNumId w:val="7"/>
  </w:num>
  <w:num w:numId="8">
    <w:abstractNumId w:val="14"/>
  </w:num>
  <w:num w:numId="9">
    <w:abstractNumId w:val="3"/>
  </w:num>
  <w:num w:numId="10">
    <w:abstractNumId w:val="31"/>
  </w:num>
  <w:num w:numId="11">
    <w:abstractNumId w:val="13"/>
  </w:num>
  <w:num w:numId="12">
    <w:abstractNumId w:val="16"/>
  </w:num>
  <w:num w:numId="13">
    <w:abstractNumId w:val="0"/>
  </w:num>
  <w:num w:numId="14">
    <w:abstractNumId w:val="12"/>
  </w:num>
  <w:num w:numId="15">
    <w:abstractNumId w:val="19"/>
  </w:num>
  <w:num w:numId="16">
    <w:abstractNumId w:val="2"/>
  </w:num>
  <w:num w:numId="17">
    <w:abstractNumId w:val="20"/>
  </w:num>
  <w:num w:numId="18">
    <w:abstractNumId w:val="26"/>
  </w:num>
  <w:num w:numId="19">
    <w:abstractNumId w:val="15"/>
  </w:num>
  <w:num w:numId="20">
    <w:abstractNumId w:val="21"/>
  </w:num>
  <w:num w:numId="21">
    <w:abstractNumId w:val="22"/>
  </w:num>
  <w:num w:numId="22">
    <w:abstractNumId w:val="5"/>
  </w:num>
  <w:num w:numId="23">
    <w:abstractNumId w:val="27"/>
  </w:num>
  <w:num w:numId="24">
    <w:abstractNumId w:val="29"/>
  </w:num>
  <w:num w:numId="25">
    <w:abstractNumId w:val="8"/>
  </w:num>
  <w:num w:numId="26">
    <w:abstractNumId w:val="9"/>
  </w:num>
  <w:num w:numId="27">
    <w:abstractNumId w:val="25"/>
  </w:num>
  <w:num w:numId="28">
    <w:abstractNumId w:val="4"/>
  </w:num>
  <w:num w:numId="29">
    <w:abstractNumId w:val="17"/>
  </w:num>
  <w:num w:numId="30">
    <w:abstractNumId w:val="23"/>
  </w:num>
  <w:num w:numId="31">
    <w:abstractNumId w:val="11"/>
  </w:num>
  <w:num w:numId="32">
    <w:abstractNumId w:val="18"/>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22B"/>
    <w:rsid w:val="00011A6A"/>
    <w:rsid w:val="000477D2"/>
    <w:rsid w:val="0007465E"/>
    <w:rsid w:val="00074DDA"/>
    <w:rsid w:val="00084FD9"/>
    <w:rsid w:val="00090005"/>
    <w:rsid w:val="00130A4D"/>
    <w:rsid w:val="001744DB"/>
    <w:rsid w:val="0019071B"/>
    <w:rsid w:val="001957AE"/>
    <w:rsid w:val="001C697E"/>
    <w:rsid w:val="002329F8"/>
    <w:rsid w:val="002638E5"/>
    <w:rsid w:val="0029689C"/>
    <w:rsid w:val="002B0C9C"/>
    <w:rsid w:val="002B1312"/>
    <w:rsid w:val="003B2976"/>
    <w:rsid w:val="003B59DF"/>
    <w:rsid w:val="003B7524"/>
    <w:rsid w:val="003D6AAB"/>
    <w:rsid w:val="00424F37"/>
    <w:rsid w:val="00493B63"/>
    <w:rsid w:val="004B22B5"/>
    <w:rsid w:val="004D431B"/>
    <w:rsid w:val="004E15A6"/>
    <w:rsid w:val="004E40D3"/>
    <w:rsid w:val="00506C26"/>
    <w:rsid w:val="0051274F"/>
    <w:rsid w:val="005336D4"/>
    <w:rsid w:val="00543E19"/>
    <w:rsid w:val="005C4569"/>
    <w:rsid w:val="005D6644"/>
    <w:rsid w:val="006144F7"/>
    <w:rsid w:val="0069293A"/>
    <w:rsid w:val="00692D83"/>
    <w:rsid w:val="006957B4"/>
    <w:rsid w:val="006A180A"/>
    <w:rsid w:val="006A5329"/>
    <w:rsid w:val="006A59F6"/>
    <w:rsid w:val="006C133C"/>
    <w:rsid w:val="006C64BB"/>
    <w:rsid w:val="00720198"/>
    <w:rsid w:val="00741F56"/>
    <w:rsid w:val="0075628B"/>
    <w:rsid w:val="007734BA"/>
    <w:rsid w:val="00774EC8"/>
    <w:rsid w:val="00784BFD"/>
    <w:rsid w:val="007A1554"/>
    <w:rsid w:val="007C4C0A"/>
    <w:rsid w:val="007D1810"/>
    <w:rsid w:val="007F1696"/>
    <w:rsid w:val="00813C48"/>
    <w:rsid w:val="00825213"/>
    <w:rsid w:val="00830877"/>
    <w:rsid w:val="008702F0"/>
    <w:rsid w:val="008746C0"/>
    <w:rsid w:val="008812A0"/>
    <w:rsid w:val="008924F5"/>
    <w:rsid w:val="00896C2C"/>
    <w:rsid w:val="008A3961"/>
    <w:rsid w:val="008B6A80"/>
    <w:rsid w:val="008C3BF6"/>
    <w:rsid w:val="008C7F53"/>
    <w:rsid w:val="00940482"/>
    <w:rsid w:val="009C1953"/>
    <w:rsid w:val="009C3C3A"/>
    <w:rsid w:val="00A10A42"/>
    <w:rsid w:val="00A64BDC"/>
    <w:rsid w:val="00AA61BF"/>
    <w:rsid w:val="00AC34FF"/>
    <w:rsid w:val="00B65415"/>
    <w:rsid w:val="00B67937"/>
    <w:rsid w:val="00B708E8"/>
    <w:rsid w:val="00B907AC"/>
    <w:rsid w:val="00BD0560"/>
    <w:rsid w:val="00BD4FD1"/>
    <w:rsid w:val="00BD637D"/>
    <w:rsid w:val="00BE60B2"/>
    <w:rsid w:val="00BF606E"/>
    <w:rsid w:val="00C2424B"/>
    <w:rsid w:val="00C33950"/>
    <w:rsid w:val="00C36317"/>
    <w:rsid w:val="00C50BB3"/>
    <w:rsid w:val="00C51A27"/>
    <w:rsid w:val="00C551B1"/>
    <w:rsid w:val="00C65936"/>
    <w:rsid w:val="00C74E94"/>
    <w:rsid w:val="00CB75AC"/>
    <w:rsid w:val="00CF7DB7"/>
    <w:rsid w:val="00D31A23"/>
    <w:rsid w:val="00D914E1"/>
    <w:rsid w:val="00DC685B"/>
    <w:rsid w:val="00E1511D"/>
    <w:rsid w:val="00E41233"/>
    <w:rsid w:val="00E54949"/>
    <w:rsid w:val="00E55398"/>
    <w:rsid w:val="00E67AFF"/>
    <w:rsid w:val="00E727A2"/>
    <w:rsid w:val="00E9222B"/>
    <w:rsid w:val="00E939BB"/>
    <w:rsid w:val="00ED08A6"/>
    <w:rsid w:val="00ED20A3"/>
    <w:rsid w:val="00ED347A"/>
    <w:rsid w:val="00EE494F"/>
    <w:rsid w:val="00EF7D16"/>
    <w:rsid w:val="00F03C83"/>
    <w:rsid w:val="00F076BA"/>
    <w:rsid w:val="00F8144A"/>
    <w:rsid w:val="00F8339E"/>
    <w:rsid w:val="00FB45D1"/>
    <w:rsid w:val="00FB66CA"/>
    <w:rsid w:val="00FC0388"/>
    <w:rsid w:val="00FE40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88B44E"/>
  <w15:chartTrackingRefBased/>
  <w15:docId w15:val="{15828B2A-EADF-40BD-ABC4-7DE8D46D0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22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9222B"/>
    <w:pPr>
      <w:ind w:left="720"/>
      <w:contextualSpacing/>
    </w:pPr>
  </w:style>
  <w:style w:type="character" w:customStyle="1" w:styleId="ListParagraphChar">
    <w:name w:val="List Paragraph Char"/>
    <w:link w:val="ListParagraph"/>
    <w:uiPriority w:val="34"/>
    <w:rsid w:val="00E9222B"/>
  </w:style>
  <w:style w:type="paragraph" w:styleId="CommentText">
    <w:name w:val="annotation text"/>
    <w:basedOn w:val="Normal"/>
    <w:link w:val="CommentTextChar"/>
    <w:uiPriority w:val="99"/>
    <w:unhideWhenUsed/>
    <w:rsid w:val="00E9222B"/>
    <w:pPr>
      <w:spacing w:line="240" w:lineRule="auto"/>
    </w:pPr>
    <w:rPr>
      <w:sz w:val="20"/>
      <w:szCs w:val="20"/>
    </w:rPr>
  </w:style>
  <w:style w:type="character" w:customStyle="1" w:styleId="CommentTextChar">
    <w:name w:val="Comment Text Char"/>
    <w:basedOn w:val="DefaultParagraphFont"/>
    <w:link w:val="CommentText"/>
    <w:uiPriority w:val="99"/>
    <w:rsid w:val="00E9222B"/>
    <w:rPr>
      <w:sz w:val="20"/>
      <w:szCs w:val="20"/>
    </w:rPr>
  </w:style>
  <w:style w:type="character" w:customStyle="1" w:styleId="CommentSubjectChar">
    <w:name w:val="Comment Subject Char"/>
    <w:basedOn w:val="CommentTextChar"/>
    <w:link w:val="CommentSubject"/>
    <w:uiPriority w:val="99"/>
    <w:semiHidden/>
    <w:rsid w:val="00E9222B"/>
    <w:rPr>
      <w:b/>
      <w:bCs/>
      <w:sz w:val="20"/>
      <w:szCs w:val="20"/>
    </w:rPr>
  </w:style>
  <w:style w:type="paragraph" w:styleId="CommentSubject">
    <w:name w:val="annotation subject"/>
    <w:basedOn w:val="CommentText"/>
    <w:next w:val="CommentText"/>
    <w:link w:val="CommentSubjectChar"/>
    <w:uiPriority w:val="99"/>
    <w:semiHidden/>
    <w:unhideWhenUsed/>
    <w:rsid w:val="00E9222B"/>
    <w:rPr>
      <w:b/>
      <w:bCs/>
    </w:rPr>
  </w:style>
  <w:style w:type="character" w:customStyle="1" w:styleId="BalloonTextChar">
    <w:name w:val="Balloon Text Char"/>
    <w:basedOn w:val="DefaultParagraphFont"/>
    <w:link w:val="BalloonText"/>
    <w:uiPriority w:val="99"/>
    <w:semiHidden/>
    <w:rsid w:val="00E9222B"/>
    <w:rPr>
      <w:rFonts w:ascii="Segoe UI" w:hAnsi="Segoe UI" w:cs="Segoe UI"/>
      <w:sz w:val="18"/>
      <w:szCs w:val="18"/>
    </w:rPr>
  </w:style>
  <w:style w:type="paragraph" w:styleId="BalloonText">
    <w:name w:val="Balloon Text"/>
    <w:basedOn w:val="Normal"/>
    <w:link w:val="BalloonTextChar"/>
    <w:uiPriority w:val="99"/>
    <w:semiHidden/>
    <w:unhideWhenUsed/>
    <w:rsid w:val="00E9222B"/>
    <w:pPr>
      <w:spacing w:after="0" w:line="240" w:lineRule="auto"/>
    </w:pPr>
    <w:rPr>
      <w:rFonts w:ascii="Segoe UI" w:hAnsi="Segoe UI" w:cs="Segoe UI"/>
      <w:sz w:val="18"/>
      <w:szCs w:val="18"/>
    </w:rPr>
  </w:style>
  <w:style w:type="character" w:styleId="Hyperlink">
    <w:name w:val="Hyperlink"/>
    <w:basedOn w:val="DefaultParagraphFont"/>
    <w:uiPriority w:val="99"/>
    <w:semiHidden/>
    <w:unhideWhenUsed/>
    <w:rsid w:val="00E9222B"/>
    <w:rPr>
      <w:color w:val="0563C1"/>
      <w:u w:val="single"/>
    </w:rPr>
  </w:style>
  <w:style w:type="table" w:styleId="TableGrid">
    <w:name w:val="Table Grid"/>
    <w:basedOn w:val="TableNormal"/>
    <w:uiPriority w:val="39"/>
    <w:rsid w:val="00E9222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9222B"/>
    <w:pPr>
      <w:spacing w:after="200" w:line="240" w:lineRule="auto"/>
    </w:pPr>
    <w:rPr>
      <w:i/>
      <w:iCs/>
      <w:color w:val="44546A" w:themeColor="text2"/>
      <w:sz w:val="18"/>
      <w:szCs w:val="18"/>
    </w:rPr>
  </w:style>
  <w:style w:type="paragraph" w:styleId="Header">
    <w:name w:val="header"/>
    <w:basedOn w:val="Normal"/>
    <w:link w:val="HeaderChar"/>
    <w:uiPriority w:val="99"/>
    <w:unhideWhenUsed/>
    <w:rsid w:val="00DC68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685B"/>
  </w:style>
  <w:style w:type="paragraph" w:styleId="Footer">
    <w:name w:val="footer"/>
    <w:basedOn w:val="Normal"/>
    <w:link w:val="FooterChar"/>
    <w:uiPriority w:val="99"/>
    <w:unhideWhenUsed/>
    <w:rsid w:val="00DC68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685B"/>
  </w:style>
  <w:style w:type="character" w:styleId="CommentReference">
    <w:name w:val="annotation reference"/>
    <w:basedOn w:val="DefaultParagraphFont"/>
    <w:uiPriority w:val="99"/>
    <w:semiHidden/>
    <w:unhideWhenUsed/>
    <w:rsid w:val="004E15A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862142">
      <w:bodyDiv w:val="1"/>
      <w:marLeft w:val="0"/>
      <w:marRight w:val="0"/>
      <w:marTop w:val="0"/>
      <w:marBottom w:val="0"/>
      <w:divBdr>
        <w:top w:val="none" w:sz="0" w:space="0" w:color="auto"/>
        <w:left w:val="none" w:sz="0" w:space="0" w:color="auto"/>
        <w:bottom w:val="none" w:sz="0" w:space="0" w:color="auto"/>
        <w:right w:val="none" w:sz="0" w:space="0" w:color="auto"/>
      </w:divBdr>
      <w:divsChild>
        <w:div w:id="1384407945">
          <w:marLeft w:val="547"/>
          <w:marRight w:val="0"/>
          <w:marTop w:val="115"/>
          <w:marBottom w:val="0"/>
          <w:divBdr>
            <w:top w:val="none" w:sz="0" w:space="0" w:color="auto"/>
            <w:left w:val="none" w:sz="0" w:space="0" w:color="auto"/>
            <w:bottom w:val="none" w:sz="0" w:space="0" w:color="auto"/>
            <w:right w:val="none" w:sz="0" w:space="0" w:color="auto"/>
          </w:divBdr>
        </w:div>
        <w:div w:id="1079979243">
          <w:marLeft w:val="547"/>
          <w:marRight w:val="0"/>
          <w:marTop w:val="115"/>
          <w:marBottom w:val="0"/>
          <w:divBdr>
            <w:top w:val="none" w:sz="0" w:space="0" w:color="auto"/>
            <w:left w:val="none" w:sz="0" w:space="0" w:color="auto"/>
            <w:bottom w:val="none" w:sz="0" w:space="0" w:color="auto"/>
            <w:right w:val="none" w:sz="0" w:space="0" w:color="auto"/>
          </w:divBdr>
        </w:div>
        <w:div w:id="122448668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shabani@ihi.or.tz" TargetMode="External"/><Relationship Id="rId18" Type="http://schemas.openxmlformats.org/officeDocument/2006/relationships/hyperlink" Target="mailto:tesjesus@gmail.com" TargetMode="External"/><Relationship Id="rId26" Type="http://schemas.openxmlformats.org/officeDocument/2006/relationships/hyperlink" Target="mailto:mk.rornald@musph.ac.ug" TargetMode="External"/><Relationship Id="rId21" Type="http://schemas.openxmlformats.org/officeDocument/2006/relationships/hyperlink" Target="mailto:mpmalata@medcol.mw" TargetMode="External"/><Relationship Id="rId34" Type="http://schemas.openxmlformats.org/officeDocument/2006/relationships/hyperlink" Target="mailto:taporth@unicef.org" TargetMode="External"/><Relationship Id="rId7" Type="http://schemas.openxmlformats.org/officeDocument/2006/relationships/endnotes" Target="endnotes.xml"/><Relationship Id="rId12" Type="http://schemas.openxmlformats.org/officeDocument/2006/relationships/hyperlink" Target="mailto:mangombeaveh@gmail.com" TargetMode="External"/><Relationship Id="rId17" Type="http://schemas.openxmlformats.org/officeDocument/2006/relationships/footer" Target="footer1.xml"/><Relationship Id="rId25" Type="http://schemas.openxmlformats.org/officeDocument/2006/relationships/hyperlink" Target="mailto:abdumohiddin@yahoo.co.uk" TargetMode="External"/><Relationship Id="rId33" Type="http://schemas.openxmlformats.org/officeDocument/2006/relationships/hyperlink" Target="mailto:Ties.Boerma@umanitoba.ca"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dr_enip@yahoo.co.uk" TargetMode="External"/><Relationship Id="rId20" Type="http://schemas.openxmlformats.org/officeDocument/2006/relationships/hyperlink" Target="mailto:nkayeyi@popcouncil.org" TargetMode="External"/><Relationship Id="rId29" Type="http://schemas.openxmlformats.org/officeDocument/2006/relationships/hyperlink" Target="mailto:rica.cane@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abumanu@yahoo.com" TargetMode="External"/><Relationship Id="rId32" Type="http://schemas.openxmlformats.org/officeDocument/2006/relationships/hyperlink" Target="mailto:desyiz@gmail.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manu@alug.edu.gh" TargetMode="External"/><Relationship Id="rId23" Type="http://schemas.openxmlformats.org/officeDocument/2006/relationships/hyperlink" Target="mailto:ebamgboye@cartafrica.org" TargetMode="External"/><Relationship Id="rId28" Type="http://schemas.openxmlformats.org/officeDocument/2006/relationships/hyperlink" Target="mailto:mangombeaveh@gmail.com" TargetMode="External"/><Relationship Id="rId36" Type="http://schemas.openxmlformats.org/officeDocument/2006/relationships/hyperlink" Target="mailto:podero@aphrc.org" TargetMode="External"/><Relationship Id="rId10" Type="http://schemas.openxmlformats.org/officeDocument/2006/relationships/image" Target="media/image3.png"/><Relationship Id="rId19" Type="http://schemas.openxmlformats.org/officeDocument/2006/relationships/hyperlink" Target="mailto:wubegzierm@gmail.com" TargetMode="External"/><Relationship Id="rId31" Type="http://schemas.openxmlformats.org/officeDocument/2006/relationships/hyperlink" Target="mailto:mkavao@aphrc.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pmalata@medcol.mw" TargetMode="External"/><Relationship Id="rId22" Type="http://schemas.openxmlformats.org/officeDocument/2006/relationships/hyperlink" Target="mailto:mijadunola@cartafrica.org" TargetMode="External"/><Relationship Id="rId27" Type="http://schemas.openxmlformats.org/officeDocument/2006/relationships/hyperlink" Target="mailto:jshabani@ihi.or.tz" TargetMode="External"/><Relationship Id="rId30" Type="http://schemas.openxmlformats.org/officeDocument/2006/relationships/hyperlink" Target="mailto:cfaye@aphrc.org" TargetMode="External"/><Relationship Id="rId35" Type="http://schemas.openxmlformats.org/officeDocument/2006/relationships/hyperlink" Target="mailto:ctira@aphrc.org"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AE3E2-7A9F-46B8-A78C-3554BF236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3164</Words>
  <Characters>17279</Characters>
  <Application>Microsoft Office Word</Application>
  <DocSecurity>0</DocSecurity>
  <Lines>479</Lines>
  <Paragraphs>378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20065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KAVAO</dc:creator>
  <cp:keywords/>
  <dc:description/>
  <cp:lastModifiedBy>Shelley Walton</cp:lastModifiedBy>
  <cp:revision>2</cp:revision>
  <dcterms:created xsi:type="dcterms:W3CDTF">2019-08-14T19:08:00Z</dcterms:created>
  <dcterms:modified xsi:type="dcterms:W3CDTF">2019-08-14T19:08:00Z</dcterms:modified>
</cp:coreProperties>
</file>